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8B" w:rsidRDefault="003A1A8B" w:rsidP="003A1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Подпрограммы 3.</w:t>
      </w:r>
    </w:p>
    <w:p w:rsidR="003A1A8B" w:rsidRDefault="003A1A8B" w:rsidP="003A1A8B">
      <w:pPr>
        <w:jc w:val="center"/>
        <w:rPr>
          <w:sz w:val="28"/>
          <w:szCs w:val="28"/>
        </w:rPr>
      </w:pPr>
    </w:p>
    <w:p w:rsidR="003A1A8B" w:rsidRDefault="003A1A8B" w:rsidP="003A1A8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3541"/>
        <w:gridCol w:w="6030"/>
      </w:tblGrid>
      <w:tr w:rsidR="003A1A8B" w:rsidTr="003A1A8B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«Содействие в развитии    малого    и    среднего предпринимательства  на  территории  муниципального  образования «Приамурское   городское   поселение»</w:t>
            </w:r>
          </w:p>
        </w:tc>
      </w:tr>
      <w:tr w:rsidR="003A1A8B" w:rsidTr="003A1A8B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B" w:rsidRDefault="003A1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Федерации»,  постановление правительства РФ;</w:t>
            </w:r>
          </w:p>
          <w:p w:rsidR="003A1A8B" w:rsidRDefault="003A1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3A1A8B" w:rsidRDefault="003A1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муниципального образования «Приамурское городское поселение» Смидовичского муниципального района Еврейской автономной области.</w:t>
            </w:r>
          </w:p>
          <w:p w:rsidR="003A1A8B" w:rsidRDefault="003A1A8B">
            <w:pPr>
              <w:ind w:firstLine="540"/>
              <w:rPr>
                <w:sz w:val="28"/>
                <w:szCs w:val="28"/>
              </w:rPr>
            </w:pPr>
          </w:p>
        </w:tc>
      </w:tr>
      <w:tr w:rsidR="003A1A8B" w:rsidTr="003A1A8B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3A1A8B" w:rsidTr="003A1A8B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Отдел по управлению муниципальным имуществом и земельным вопросам  администрации городского поселения. </w:t>
            </w:r>
          </w:p>
          <w:p w:rsidR="003A1A8B" w:rsidRDefault="003A1A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Управление   экономического    развития администрации Смидовичского муниципального района (по согласованию).</w:t>
            </w:r>
          </w:p>
          <w:p w:rsidR="003A1A8B" w:rsidRDefault="003A1A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Управление     сельского     хозяйства     администрации Смидовичского  муниципального  района  (по согласованию).  </w:t>
            </w:r>
          </w:p>
          <w:p w:rsidR="003A1A8B" w:rsidRDefault="003A1A8B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Субъекты малого и среднего предпринимательства, Совет предпринимателей  городского поселения.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3A1A8B" w:rsidTr="003A1A8B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предпринимательства.</w:t>
            </w:r>
          </w:p>
        </w:tc>
      </w:tr>
      <w:tr w:rsidR="003A1A8B" w:rsidTr="003A1A8B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B" w:rsidRDefault="003A1A8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Содействие в увеличении   доли    налоговых поступлений   от    субъектов    малого    и    среднего предпринимательства.</w:t>
            </w:r>
          </w:p>
          <w:p w:rsidR="003A1A8B" w:rsidRDefault="003A1A8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Улучшение   качества    жизни населения на территории городского поселения, путем доступности бытовых услуг населению.         </w:t>
            </w:r>
          </w:p>
          <w:p w:rsidR="003A1A8B" w:rsidRDefault="003A1A8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8B" w:rsidRDefault="003A1A8B">
            <w:pPr>
              <w:rPr>
                <w:sz w:val="28"/>
                <w:szCs w:val="28"/>
              </w:rPr>
            </w:pPr>
          </w:p>
        </w:tc>
      </w:tr>
      <w:tr w:rsidR="003A1A8B" w:rsidTr="003A1A8B">
        <w:trPr>
          <w:trHeight w:val="424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B" w:rsidRDefault="003A1A8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B" w:rsidRDefault="003A1A8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Укрепление  социального  партнерства  между  органами местного самоуправления, населением 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и среднего предпринимательства.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Оказание поддержки субъектам малого и среднего предпринимательства путем: </w:t>
            </w:r>
          </w:p>
          <w:p w:rsidR="003A1A8B" w:rsidRDefault="003A1A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эффективного применения мер по реализации финансовых, экономических и  социальных показателей;</w:t>
            </w:r>
          </w:p>
          <w:p w:rsidR="003A1A8B" w:rsidRDefault="003A1A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консультационной, информационной и   методической поддержки субъектам малого и среднего предпринимательства;                           </w:t>
            </w:r>
          </w:p>
          <w:p w:rsidR="003A1A8B" w:rsidRDefault="003A1A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имущественной поддержки  субъектам  малого  и среднего предпринимательства.                          </w:t>
            </w:r>
          </w:p>
          <w:p w:rsidR="003A1A8B" w:rsidRDefault="003A1A8B">
            <w:pPr>
              <w:ind w:firstLine="0"/>
              <w:jc w:val="left"/>
            </w:pPr>
          </w:p>
        </w:tc>
      </w:tr>
      <w:tr w:rsidR="003A1A8B" w:rsidTr="003A1A8B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прирост числа субъектов малого и среднего предпринимательства;</w:t>
            </w:r>
          </w:p>
          <w:p w:rsidR="003A1A8B" w:rsidRDefault="003A1A8B">
            <w:r>
              <w:rPr>
                <w:sz w:val="28"/>
                <w:szCs w:val="28"/>
              </w:rPr>
              <w:t xml:space="preserve">- доля численности </w:t>
            </w:r>
            <w:proofErr w:type="gramStart"/>
            <w:r>
              <w:rPr>
                <w:sz w:val="28"/>
                <w:szCs w:val="28"/>
              </w:rPr>
              <w:t>работающих</w:t>
            </w:r>
            <w:proofErr w:type="gramEnd"/>
            <w:r>
              <w:rPr>
                <w:sz w:val="28"/>
                <w:szCs w:val="28"/>
              </w:rPr>
              <w:t xml:space="preserve"> в малом и среднем предпринимательстве от общей численности населения занятых.</w:t>
            </w:r>
          </w:p>
        </w:tc>
      </w:tr>
      <w:tr w:rsidR="003A1A8B" w:rsidTr="003A1A8B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B" w:rsidRDefault="003A1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год- 1 этап</w:t>
            </w:r>
          </w:p>
          <w:p w:rsidR="003A1A8B" w:rsidRDefault="003A1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год- 2 этап</w:t>
            </w:r>
          </w:p>
          <w:p w:rsidR="003A1A8B" w:rsidRDefault="003A1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 этап</w:t>
            </w:r>
          </w:p>
          <w:p w:rsidR="003A1A8B" w:rsidRDefault="003A1A8B">
            <w:pPr>
              <w:rPr>
                <w:sz w:val="28"/>
                <w:szCs w:val="28"/>
              </w:rPr>
            </w:pPr>
          </w:p>
        </w:tc>
      </w:tr>
      <w:tr w:rsidR="003A1A8B" w:rsidTr="003A1A8B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Оказание консультационной, информационной и   методической поддержки субъектам малого и среднего предпринимательства.                         </w:t>
            </w:r>
          </w:p>
          <w:p w:rsidR="003A1A8B" w:rsidRDefault="003A1A8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Оказание помощи в участие субъектов малого и среднего  бизнеса в проводимых районных, областных и межрегиональных мероприятиях (выставках-ярмарках).</w:t>
            </w:r>
          </w:p>
          <w:p w:rsidR="003A1A8B" w:rsidRDefault="003A1A8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Проведение конкурса на лучшее оформление предприятий субъектов малого и среднего бизнеса.</w:t>
            </w:r>
          </w:p>
        </w:tc>
      </w:tr>
      <w:tr w:rsidR="003A1A8B" w:rsidTr="003A1A8B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по годам</w:t>
            </w: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3A1A8B" w:rsidRDefault="003A1A8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– 0,45 рублей. </w:t>
            </w:r>
          </w:p>
          <w:p w:rsidR="003A1A8B" w:rsidRDefault="003A1A8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 – 0,45 рублей.</w:t>
            </w:r>
          </w:p>
          <w:p w:rsidR="003A1A8B" w:rsidRDefault="003A1A8B">
            <w:pPr>
              <w:pStyle w:val="ConsPlusCell"/>
              <w:widowControl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-  0,45 рублей.</w:t>
            </w:r>
          </w:p>
        </w:tc>
      </w:tr>
      <w:tr w:rsidR="003A1A8B" w:rsidTr="003A1A8B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субъектов малого и среднего предпринимательства;</w:t>
            </w:r>
          </w:p>
          <w:p w:rsidR="003A1A8B" w:rsidRDefault="003A1A8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качества сервиса, оказываемого субъектами предпринимательской деятельности населению Приамурского городского поселения;</w:t>
            </w:r>
          </w:p>
          <w:p w:rsidR="003A1A8B" w:rsidRDefault="003A1A8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расширение наименований услуг, предоставляемых субъектами малого и среднего бизнеса.</w:t>
            </w:r>
          </w:p>
        </w:tc>
      </w:tr>
    </w:tbl>
    <w:p w:rsidR="003A1A8B" w:rsidRDefault="003A1A8B" w:rsidP="003A1A8B">
      <w:pPr>
        <w:jc w:val="center"/>
        <w:rPr>
          <w:sz w:val="28"/>
          <w:szCs w:val="28"/>
        </w:rPr>
      </w:pPr>
    </w:p>
    <w:p w:rsidR="003A1A8B" w:rsidRDefault="003A1A8B" w:rsidP="003A1A8B">
      <w:pPr>
        <w:jc w:val="center"/>
        <w:rPr>
          <w:sz w:val="28"/>
          <w:szCs w:val="28"/>
        </w:rPr>
      </w:pPr>
    </w:p>
    <w:p w:rsidR="003A1A8B" w:rsidRDefault="003A1A8B" w:rsidP="003A1A8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Подпрограммы, сроки и этапы реализации Подпрограммы.</w:t>
      </w:r>
    </w:p>
    <w:p w:rsidR="003A1A8B" w:rsidRDefault="003A1A8B" w:rsidP="003A1A8B">
      <w:pPr>
        <w:jc w:val="center"/>
        <w:rPr>
          <w:b/>
          <w:sz w:val="28"/>
          <w:szCs w:val="28"/>
        </w:rPr>
      </w:pPr>
    </w:p>
    <w:p w:rsidR="003A1A8B" w:rsidRDefault="003A1A8B" w:rsidP="003A1A8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Подпрограммы:</w:t>
      </w:r>
    </w:p>
    <w:p w:rsidR="003A1A8B" w:rsidRDefault="003A1A8B" w:rsidP="003A1A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Создание благоприятных экономических условий для усиления роли малого предпринимательства в хозяйственной жизни городского поселения, в том числе занятости населения, привлечения молодежи в малый бизнес. </w:t>
      </w:r>
    </w:p>
    <w:p w:rsidR="003A1A8B" w:rsidRDefault="003A1A8B" w:rsidP="003A1A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Увеличению доли налоговых поступлений от субъектов малого и среднего предпринимательства, и улучшению качества жизни населения на территории городского поселения.</w:t>
      </w:r>
    </w:p>
    <w:p w:rsidR="003A1A8B" w:rsidRDefault="003A1A8B" w:rsidP="003A1A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3.Обеспечение конкурентоспособности субъектов малого и среднего предпринимательства.</w:t>
      </w:r>
    </w:p>
    <w:p w:rsidR="003A1A8B" w:rsidRDefault="003A1A8B" w:rsidP="003A1A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Укрепление социального партнерства между органами местного самоуправления, населением и предпринимателями.</w:t>
      </w:r>
    </w:p>
    <w:p w:rsidR="003A1A8B" w:rsidRDefault="003A1A8B" w:rsidP="003A1A8B">
      <w:pPr>
        <w:pStyle w:val="ConsPlusCel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Эффективное применение мер по реализации финансовых, экономических, социальных показателей.</w:t>
      </w:r>
    </w:p>
    <w:p w:rsidR="003A1A8B" w:rsidRDefault="003A1A8B" w:rsidP="003A1A8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A1A8B" w:rsidRDefault="003A1A8B" w:rsidP="003A1A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1.Формирование благоприятного инвестиционного климата, развитие туристического бизнеса, придорожного сервиса, бытового обслуживания населения.</w:t>
      </w:r>
    </w:p>
    <w:p w:rsidR="003A1A8B" w:rsidRDefault="003A1A8B" w:rsidP="003A1A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Оказание консультационной, информационной и  методической поддержки субъектам малого и среднего предпринимательства.</w:t>
      </w:r>
    </w:p>
    <w:p w:rsidR="003A1A8B" w:rsidRDefault="003A1A8B" w:rsidP="003A1A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Мониторинг деятельности субъектов малого и среднего предпринимательства;</w:t>
      </w:r>
    </w:p>
    <w:p w:rsidR="003A1A8B" w:rsidRDefault="003A1A8B" w:rsidP="003A1A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4.Содействие в подготовке кадров для предпринимательской деятельности через центр занятости населения, профессионально-технические училища и другие центры профессионального обучения;</w:t>
      </w:r>
    </w:p>
    <w:p w:rsidR="003A1A8B" w:rsidRDefault="003A1A8B" w:rsidP="003A1A8B">
      <w:pPr>
        <w:jc w:val="center"/>
      </w:pPr>
    </w:p>
    <w:p w:rsidR="003A1A8B" w:rsidRDefault="003A1A8B" w:rsidP="003A1A8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Подпрограммных мероприятий</w:t>
      </w:r>
    </w:p>
    <w:p w:rsidR="003A1A8B" w:rsidRDefault="003A1A8B" w:rsidP="003A1A8B">
      <w:pPr>
        <w:jc w:val="center"/>
        <w:rPr>
          <w:b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4111"/>
        <w:gridCol w:w="1417"/>
        <w:gridCol w:w="3686"/>
      </w:tblGrid>
      <w:tr w:rsidR="003A1A8B" w:rsidTr="003A1A8B">
        <w:trPr>
          <w:cantSplit/>
          <w:trHeight w:val="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Подпрограммы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ind w:left="72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Ожидаемый результат в количественном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измерении</w:t>
            </w:r>
          </w:p>
        </w:tc>
      </w:tr>
      <w:tr w:rsidR="003A1A8B" w:rsidTr="003A1A8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нормативной правовой базы, внесение предложений        по действующим и разрабатываемым нормативным правовым актам, регулирующим направления и  условия поддержки малого и среднего</w:t>
            </w:r>
          </w:p>
          <w:p w:rsidR="003A1A8B" w:rsidRDefault="003A1A8B">
            <w:pPr>
              <w:pStyle w:val="ConsPlusCell"/>
              <w:widowControl/>
              <w:ind w:right="-21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  <w:tr w:rsidR="003A1A8B" w:rsidTr="003A1A8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размера льготной ставки арендной платы по договорам в отношении имущества, включенного в перечни, указанные в </w:t>
            </w:r>
            <w:hyperlink r:id="rId5" w:anchor="Par396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части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Имущественная поддержка субъектов малого и среднего предпринимательства</w:t>
            </w:r>
          </w:p>
        </w:tc>
      </w:tr>
      <w:tr w:rsidR="003A1A8B" w:rsidTr="003A1A8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Порядка создания координационного или совещательного органа в области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jc w:val="center"/>
            </w:pPr>
            <w:r>
              <w:rPr>
                <w:lang w:eastAsia="en-US"/>
              </w:rPr>
              <w:t>2018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r>
              <w:rPr>
                <w:lang w:eastAsia="en-US"/>
              </w:rPr>
              <w:t>Правовое обеспечение поддержки малого и  среднего</w:t>
            </w:r>
            <w:r>
              <w:rPr>
                <w:lang w:eastAsia="en-US"/>
              </w:rPr>
              <w:br/>
              <w:t>предпринимательства</w:t>
            </w:r>
          </w:p>
        </w:tc>
      </w:tr>
      <w:tr w:rsidR="003A1A8B" w:rsidTr="003A1A8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условий и порядка оказания поддержки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jc w:val="center"/>
            </w:pPr>
            <w:r>
              <w:rPr>
                <w:lang w:eastAsia="en-US"/>
              </w:rPr>
              <w:t>2018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r>
              <w:rPr>
                <w:lang w:eastAsia="en-US"/>
              </w:rPr>
              <w:t>Правовое обеспечение поддержки малого и  среднего</w:t>
            </w:r>
            <w:r>
              <w:rPr>
                <w:lang w:eastAsia="en-US"/>
              </w:rPr>
              <w:br/>
              <w:t>предпринимательства</w:t>
            </w:r>
          </w:p>
        </w:tc>
      </w:tr>
      <w:tr w:rsidR="003A1A8B" w:rsidTr="003A1A8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требований к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rPr>
                <w:lang w:eastAsia="en-US"/>
              </w:rPr>
            </w:pPr>
            <w:r>
              <w:rPr>
                <w:lang w:eastAsia="en-US"/>
              </w:rPr>
              <w:t>Правовое обеспечение поддержки малого и  среднего</w:t>
            </w:r>
            <w:r>
              <w:rPr>
                <w:lang w:eastAsia="en-US"/>
              </w:rPr>
              <w:br/>
              <w:t>предпринимательства</w:t>
            </w:r>
          </w:p>
        </w:tc>
      </w:tr>
      <w:tr w:rsidR="003A1A8B" w:rsidTr="003A1A8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 Совета по вопросам оказания содействия в развитии малого и среднего предпринимательства на территории городского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jc w:val="center"/>
            </w:pPr>
            <w:r>
              <w:rPr>
                <w:lang w:eastAsia="en-US"/>
              </w:rPr>
              <w:t>2018 - 2020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обеспечение поддержки малого и  среднего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предпринимательства</w:t>
            </w:r>
          </w:p>
        </w:tc>
      </w:tr>
      <w:tr w:rsidR="003A1A8B" w:rsidTr="003A1A8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мониторинга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деятельности субъектов малого и  среднего  предпринимательства, обновление реестра  субъектов малого предпринимательства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jc w:val="center"/>
            </w:pPr>
            <w:r>
              <w:rPr>
                <w:lang w:eastAsia="en-US"/>
              </w:rPr>
              <w:t>2018-2020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содержание в актуальном состоянии дислокации (реестра)  субъектов малого и среднего бизнеса, находящихся на территории городского поселения</w:t>
            </w:r>
          </w:p>
        </w:tc>
      </w:tr>
      <w:tr w:rsidR="003A1A8B" w:rsidTr="003A1A8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муниципальной  информационной системы,  информационной поддержки на официальном сайте администрации городского поселения и обеспечение её функционирования в пределах компетенции ОМС.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субъектов малого и  среднего  предпринимательства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образующих инфраструктуру поддержки субъектов малого и  среднего  предпринимательства информацией (ст.19)</w:t>
            </w:r>
          </w:p>
        </w:tc>
      </w:tr>
      <w:tr w:rsidR="003A1A8B" w:rsidTr="003A1A8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перечня 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имущественной поддержки субъектов малого и среднего предпринимательства (ст. 18)</w:t>
            </w:r>
          </w:p>
        </w:tc>
      </w:tr>
      <w:tr w:rsidR="003A1A8B" w:rsidTr="003A1A8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 проведение «круглых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столов»,  совещаний по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вопросам развития, организации бизнеса, доступа к кредитным ресурсам,   взаимодействия с контролирующими    органами,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правовой  защите бизнеса,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вопросам трудового законодательства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</w:tbl>
    <w:p w:rsidR="003A1A8B" w:rsidRDefault="003A1A8B" w:rsidP="003A1A8B">
      <w:pPr>
        <w:jc w:val="center"/>
        <w:rPr>
          <w:b/>
          <w:sz w:val="28"/>
          <w:szCs w:val="28"/>
        </w:rPr>
      </w:pPr>
    </w:p>
    <w:p w:rsidR="003A1A8B" w:rsidRDefault="003A1A8B" w:rsidP="003A1A8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Иные формы поддержки развития малого  и среднего предпринимательства</w:t>
      </w:r>
    </w:p>
    <w:p w:rsidR="003A1A8B" w:rsidRDefault="003A1A8B" w:rsidP="003A1A8B">
      <w:pPr>
        <w:autoSpaceDE w:val="0"/>
        <w:autoSpaceDN w:val="0"/>
        <w:adjustRightInd w:val="0"/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4"/>
        <w:gridCol w:w="1559"/>
        <w:gridCol w:w="1134"/>
        <w:gridCol w:w="3542"/>
      </w:tblGrid>
      <w:tr w:rsidR="003A1A8B" w:rsidTr="003A1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3A1A8B" w:rsidRDefault="003A1A8B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ind w:left="72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ind w:left="-47"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Финан-си-рование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Ожидаемый результат в количественном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измерении</w:t>
            </w:r>
          </w:p>
        </w:tc>
      </w:tr>
      <w:tr w:rsidR="003A1A8B" w:rsidTr="003A1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both"/>
            </w:pPr>
            <w:r>
              <w:t>Участие субъектов малого и среднего  бизнеса в проводимых районных, областных и межрегиональных выставках-ярмарках, конкурсах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center"/>
            </w:pPr>
            <w:r>
              <w:t>2018 -2020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B" w:rsidRDefault="003A1A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3A1A8B" w:rsidRDefault="003A1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both"/>
            </w:pPr>
            <w:r>
              <w:t>Повышение престижа предпринимательской деятельности; расширение рынка сбыта произведенной продукции</w:t>
            </w:r>
          </w:p>
        </w:tc>
      </w:tr>
      <w:tr w:rsidR="003A1A8B" w:rsidTr="003A1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</w:pPr>
            <w:r>
              <w:t>Проведение декады бытового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center"/>
            </w:pPr>
            <w: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B" w:rsidRDefault="003A1A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3A1A8B" w:rsidRDefault="003A1A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both"/>
            </w:pPr>
            <w:r>
              <w:t>Повышение профессионального мастерства, престижа в сфере бытового обслуживания</w:t>
            </w:r>
          </w:p>
        </w:tc>
      </w:tr>
      <w:tr w:rsidR="003A1A8B" w:rsidTr="003A1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</w:pPr>
            <w:r>
              <w:t>Участие в проведении «Дня российского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jc w:val="center"/>
            </w:pPr>
            <w: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B" w:rsidRDefault="003A1A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3A1A8B" w:rsidRDefault="003A1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both"/>
            </w:pPr>
            <w:r>
              <w:t>Повышение престижа предпринимательской деятельности.</w:t>
            </w:r>
          </w:p>
          <w:p w:rsidR="003A1A8B" w:rsidRDefault="003A1A8B">
            <w:pPr>
              <w:autoSpaceDE w:val="0"/>
              <w:autoSpaceDN w:val="0"/>
              <w:adjustRightInd w:val="0"/>
              <w:jc w:val="both"/>
            </w:pPr>
            <w:r>
              <w:t>Распространение опыта успешно работающих и вносящих вклад в развитие экономики городского поселения предпринимательских структур.</w:t>
            </w:r>
          </w:p>
        </w:tc>
      </w:tr>
      <w:tr w:rsidR="003A1A8B" w:rsidTr="003A1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</w:pPr>
            <w:r>
              <w:t>Участие в проведение конкурса «</w:t>
            </w:r>
            <w:proofErr w:type="gramStart"/>
            <w:r>
              <w:t>Лучший</w:t>
            </w:r>
            <w:proofErr w:type="gramEnd"/>
            <w:r>
              <w:t xml:space="preserve"> предприниматель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center"/>
            </w:pPr>
            <w: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B" w:rsidRDefault="003A1A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3A1A8B" w:rsidRDefault="003A1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B" w:rsidRDefault="003A1A8B">
            <w:pPr>
              <w:autoSpaceDE w:val="0"/>
              <w:autoSpaceDN w:val="0"/>
              <w:adjustRightInd w:val="0"/>
              <w:jc w:val="both"/>
            </w:pPr>
            <w:r>
              <w:t>Повышение престижа предпринимательской деятельности.</w:t>
            </w:r>
          </w:p>
          <w:p w:rsidR="003A1A8B" w:rsidRDefault="003A1A8B">
            <w:pPr>
              <w:autoSpaceDE w:val="0"/>
              <w:autoSpaceDN w:val="0"/>
              <w:adjustRightInd w:val="0"/>
              <w:jc w:val="both"/>
            </w:pPr>
          </w:p>
        </w:tc>
      </w:tr>
      <w:tr w:rsidR="003A1A8B" w:rsidTr="003A1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</w:pPr>
            <w:r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3A1A8B" w:rsidRDefault="003A1A8B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3A1A8B" w:rsidRDefault="003A1A8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B" w:rsidRDefault="003A1A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</w:t>
            </w:r>
          </w:p>
          <w:p w:rsidR="003A1A8B" w:rsidRDefault="003A1A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</w:t>
            </w:r>
          </w:p>
          <w:p w:rsidR="003A1A8B" w:rsidRDefault="003A1A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</w:t>
            </w:r>
          </w:p>
          <w:p w:rsidR="003A1A8B" w:rsidRDefault="003A1A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both"/>
            </w:pPr>
            <w:r>
              <w:t>Улучшение внешнего и внутреннего дизайна, художественного оформления предприятий</w:t>
            </w:r>
          </w:p>
        </w:tc>
      </w:tr>
      <w:tr w:rsidR="003A1A8B" w:rsidTr="003A1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</w:pPr>
            <w:r>
              <w:t>Оказание содействия самозанятости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center"/>
            </w:pPr>
            <w: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B" w:rsidRDefault="003A1A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3A1A8B" w:rsidRDefault="003A1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both"/>
            </w:pPr>
            <w:r>
              <w:t>Снижение уровня безработицы и создание новых предприятий</w:t>
            </w:r>
          </w:p>
        </w:tc>
      </w:tr>
      <w:tr w:rsidR="003A1A8B" w:rsidTr="003A1A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</w:pPr>
            <w:r>
              <w:t>Оказание содействия участия в ярмарке профессий и учебных мест для выпускников общеобразовательных школ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center"/>
            </w:pPr>
            <w: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autoSpaceDE w:val="0"/>
              <w:autoSpaceDN w:val="0"/>
              <w:adjustRightInd w:val="0"/>
              <w:jc w:val="both"/>
            </w:pPr>
            <w:r>
              <w:t>Ориентирование молодежи на создание предприятий малого и среднего бизнеса. Самоопределение в выборе профессий</w:t>
            </w:r>
          </w:p>
        </w:tc>
      </w:tr>
    </w:tbl>
    <w:p w:rsidR="003A1A8B" w:rsidRDefault="003A1A8B" w:rsidP="003A1A8B"/>
    <w:p w:rsidR="003A1A8B" w:rsidRDefault="003A1A8B" w:rsidP="003A1A8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Механизмы реализации и управления Подпрограммой</w:t>
      </w:r>
    </w:p>
    <w:p w:rsidR="003A1A8B" w:rsidRDefault="003A1A8B" w:rsidP="003A1A8B">
      <w:pPr>
        <w:jc w:val="center"/>
        <w:rPr>
          <w:b/>
          <w:sz w:val="28"/>
          <w:szCs w:val="28"/>
        </w:rPr>
      </w:pPr>
    </w:p>
    <w:p w:rsidR="003A1A8B" w:rsidRDefault="003A1A8B" w:rsidP="003A1A8B">
      <w:pPr>
        <w:ind w:firstLine="360"/>
        <w:jc w:val="both"/>
        <w:rPr>
          <w:b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Механизм реализации Подпрограммы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Подпрограммы, ежегодное уточнение перечня подпрограммных мероприятий на очередной финансовый год и плановый период, с уточнением затрат по подпрограммному мероприятию, в соответствии с мониторингом фактически достигнутых целевых показателей (индикаторов) реализации Подпрограммы, </w:t>
      </w:r>
      <w:r>
        <w:rPr>
          <w:color w:val="000000"/>
          <w:spacing w:val="2"/>
          <w:sz w:val="28"/>
          <w:szCs w:val="28"/>
        </w:rPr>
        <w:br/>
        <w:t>      Оценка хода исполнения мероприятий Подпрограммы основана на мониторинге ожидаемых</w:t>
      </w:r>
      <w:proofErr w:type="gramEnd"/>
      <w:r>
        <w:rPr>
          <w:color w:val="000000"/>
          <w:spacing w:val="2"/>
          <w:sz w:val="28"/>
          <w:szCs w:val="28"/>
        </w:rPr>
        <w:t xml:space="preserve"> непосредственных и конечных результатов Подпрограммы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Подпрограмму могут быть внесены корректировки.</w:t>
      </w:r>
    </w:p>
    <w:p w:rsidR="003A1A8B" w:rsidRDefault="003A1A8B" w:rsidP="003A1A8B">
      <w:pPr>
        <w:jc w:val="center"/>
        <w:rPr>
          <w:b/>
          <w:sz w:val="28"/>
          <w:szCs w:val="28"/>
        </w:rPr>
      </w:pPr>
    </w:p>
    <w:p w:rsidR="003A1A8B" w:rsidRDefault="003A1A8B" w:rsidP="003A1A8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и управление Подпрограммой.</w:t>
      </w:r>
    </w:p>
    <w:p w:rsidR="003A1A8B" w:rsidRDefault="003A1A8B" w:rsidP="003A1A8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474" w:type="dxa"/>
        <w:tblLayout w:type="fixed"/>
        <w:tblLook w:val="04A0"/>
      </w:tblPr>
      <w:tblGrid>
        <w:gridCol w:w="3745"/>
        <w:gridCol w:w="1984"/>
        <w:gridCol w:w="1134"/>
        <w:gridCol w:w="993"/>
        <w:gridCol w:w="1134"/>
      </w:tblGrid>
      <w:tr w:rsidR="003A1A8B" w:rsidTr="003A1A8B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jc w:val="center"/>
            </w:pPr>
            <w:r>
              <w:t>Объем финансирования, тыс. руб.</w:t>
            </w:r>
          </w:p>
        </w:tc>
      </w:tr>
      <w:tr w:rsidR="003A1A8B" w:rsidTr="003A1A8B"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</w:pPr>
            <w:r>
              <w:t>Проведение конкурса на лучшее новогоднее оформление предприятий малого и среднего бизнеса на территории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</w:pPr>
            <w:r>
              <w:t>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</w:pPr>
            <w:r>
              <w:t>2020</w:t>
            </w:r>
          </w:p>
        </w:tc>
      </w:tr>
      <w:tr w:rsidR="003A1A8B" w:rsidTr="003A1A8B"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8B" w:rsidRDefault="003A1A8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</w:pPr>
            <w: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</w:pPr>
            <w:r>
              <w:t>0</w:t>
            </w:r>
          </w:p>
        </w:tc>
      </w:tr>
      <w:tr w:rsidR="003A1A8B" w:rsidTr="003A1A8B"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8B" w:rsidRDefault="003A1A8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</w:pPr>
            <w: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</w:pPr>
            <w:r>
              <w:t>0</w:t>
            </w:r>
          </w:p>
        </w:tc>
      </w:tr>
      <w:tr w:rsidR="003A1A8B" w:rsidTr="003A1A8B"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8B" w:rsidRDefault="003A1A8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</w:pPr>
            <w:r>
              <w:t>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8B" w:rsidRDefault="003A1A8B">
            <w:pPr>
              <w:ind w:firstLine="0"/>
              <w:jc w:val="center"/>
            </w:pPr>
            <w: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B" w:rsidRDefault="003A1A8B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  <w:p w:rsidR="003A1A8B" w:rsidRDefault="003A1A8B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B" w:rsidRDefault="003A1A8B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  <w:p w:rsidR="003A1A8B" w:rsidRDefault="003A1A8B">
            <w:pPr>
              <w:ind w:firstLine="0"/>
              <w:jc w:val="center"/>
            </w:pPr>
          </w:p>
        </w:tc>
      </w:tr>
      <w:tr w:rsidR="003A1A8B" w:rsidTr="003A1A8B">
        <w:trPr>
          <w:trHeight w:val="325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A8B" w:rsidRDefault="003A1A8B">
            <w:pPr>
              <w:jc w:val="right"/>
            </w:pPr>
            <w: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A8B" w:rsidRDefault="003A1A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A8B" w:rsidRDefault="003A1A8B">
            <w:pPr>
              <w:ind w:firstLine="0"/>
              <w:jc w:val="center"/>
            </w:pPr>
            <w: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A8B" w:rsidRDefault="003A1A8B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A8B" w:rsidRDefault="003A1A8B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</w:tbl>
    <w:p w:rsidR="003A1A8B" w:rsidRDefault="003A1A8B" w:rsidP="003A1A8B">
      <w:pPr>
        <w:jc w:val="center"/>
        <w:rPr>
          <w:sz w:val="28"/>
          <w:szCs w:val="28"/>
        </w:rPr>
      </w:pPr>
    </w:p>
    <w:p w:rsidR="003A1A8B" w:rsidRDefault="003A1A8B" w:rsidP="003A1A8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результат реализации Подпрограммы</w:t>
      </w:r>
    </w:p>
    <w:p w:rsidR="003A1A8B" w:rsidRDefault="003A1A8B" w:rsidP="003A1A8B">
      <w:pPr>
        <w:jc w:val="center"/>
        <w:rPr>
          <w:sz w:val="28"/>
          <w:szCs w:val="28"/>
        </w:rPr>
      </w:pPr>
    </w:p>
    <w:p w:rsidR="003A1A8B" w:rsidRDefault="003A1A8B" w:rsidP="003A1A8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для сохранения действующих и создания новых малых и средних субъектов предпринимательской деятельности.</w:t>
      </w:r>
    </w:p>
    <w:p w:rsidR="003A1A8B" w:rsidRDefault="003A1A8B" w:rsidP="003A1A8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Насыщение рынка товарами (услугами) местных товаропроизводителей.</w:t>
      </w:r>
    </w:p>
    <w:p w:rsidR="003A1A8B" w:rsidRDefault="003A1A8B" w:rsidP="003A1A8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налоговых поступлений в бюджет городского поселения.</w:t>
      </w:r>
    </w:p>
    <w:p w:rsidR="003A1A8B" w:rsidRDefault="003A1A8B" w:rsidP="003A1A8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потребностей населения в качественной продукции и услугах.</w:t>
      </w:r>
    </w:p>
    <w:p w:rsidR="00AF75C4" w:rsidRDefault="00AF75C4"/>
    <w:sectPr w:rsidR="00AF75C4" w:rsidSect="00AF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1A8B"/>
    <w:rsid w:val="003A1A8B"/>
    <w:rsid w:val="00AF75C4"/>
    <w:rsid w:val="00D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A8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A1A8B"/>
    <w:pPr>
      <w:ind w:left="720"/>
      <w:contextualSpacing/>
    </w:pPr>
  </w:style>
  <w:style w:type="paragraph" w:customStyle="1" w:styleId="ConsPlusCell">
    <w:name w:val="ConsPlusCell"/>
    <w:uiPriority w:val="99"/>
    <w:rsid w:val="003A1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A1A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oksana\Desktop\&#1055;&#1056;&#1045;&#1044;&#1055;&#1056;&#1048;&#1053;&#1048;&#1052;&#1040;&#1058;&#1045;&#1051;&#1048;\2017-post---%20(4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9737</Characters>
  <Application>Microsoft Office Word</Application>
  <DocSecurity>0</DocSecurity>
  <Lines>81</Lines>
  <Paragraphs>22</Paragraphs>
  <ScaleCrop>false</ScaleCrop>
  <Company>Microsoft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2018-01-24T04:28:00Z</dcterms:created>
  <dcterms:modified xsi:type="dcterms:W3CDTF">2018-01-24T04:29:00Z</dcterms:modified>
</cp:coreProperties>
</file>