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98" w:rsidRPr="00F00C98" w:rsidRDefault="005839E7" w:rsidP="000925B4">
      <w:pPr>
        <w:jc w:val="center"/>
        <w:outlineLvl w:val="2"/>
        <w:rPr>
          <w:bCs/>
          <w:color w:val="000000" w:themeColor="text1"/>
          <w:sz w:val="28"/>
          <w:szCs w:val="28"/>
        </w:rPr>
      </w:pPr>
      <w:r w:rsidRPr="00F00C98">
        <w:rPr>
          <w:bCs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04598" w:rsidRPr="00F00C98" w:rsidRDefault="005839E7" w:rsidP="000925B4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F00C98">
        <w:rPr>
          <w:bCs/>
          <w:color w:val="000000" w:themeColor="text1"/>
          <w:sz w:val="28"/>
          <w:szCs w:val="28"/>
        </w:rPr>
        <w:t>Смидовичского муниципального района</w:t>
      </w:r>
      <w:r w:rsidRPr="00F00C98">
        <w:rPr>
          <w:b/>
          <w:bCs/>
          <w:color w:val="000000" w:themeColor="text1"/>
          <w:sz w:val="28"/>
          <w:szCs w:val="28"/>
        </w:rPr>
        <w:br/>
      </w:r>
      <w:r w:rsidRPr="00F00C98">
        <w:rPr>
          <w:bCs/>
          <w:color w:val="000000" w:themeColor="text1"/>
          <w:sz w:val="28"/>
          <w:szCs w:val="28"/>
        </w:rPr>
        <w:t>Еврейской автономной области</w:t>
      </w:r>
      <w:r w:rsidRPr="00F00C98">
        <w:rPr>
          <w:b/>
          <w:bCs/>
          <w:color w:val="000000" w:themeColor="text1"/>
          <w:sz w:val="28"/>
          <w:szCs w:val="28"/>
        </w:rPr>
        <w:br/>
      </w:r>
      <w:r w:rsidRPr="00F00C98">
        <w:rPr>
          <w:b/>
          <w:bCs/>
          <w:color w:val="000000" w:themeColor="text1"/>
          <w:sz w:val="28"/>
          <w:szCs w:val="28"/>
        </w:rPr>
        <w:br/>
      </w:r>
      <w:r w:rsidRPr="00F00C98">
        <w:rPr>
          <w:bCs/>
          <w:color w:val="000000" w:themeColor="text1"/>
          <w:sz w:val="28"/>
          <w:szCs w:val="28"/>
        </w:rPr>
        <w:t>АДМИНИСТРАЦИЯ ГОРОДСКОГО ПОСЕЛЕНИЯ</w:t>
      </w:r>
      <w:r w:rsidRPr="00F00C98">
        <w:rPr>
          <w:b/>
          <w:bCs/>
          <w:color w:val="000000" w:themeColor="text1"/>
          <w:sz w:val="28"/>
          <w:szCs w:val="28"/>
        </w:rPr>
        <w:br/>
      </w:r>
      <w:r w:rsidRPr="00F00C98">
        <w:rPr>
          <w:bCs/>
          <w:color w:val="000000" w:themeColor="text1"/>
          <w:sz w:val="28"/>
          <w:szCs w:val="28"/>
        </w:rPr>
        <w:br/>
        <w:t>ПОСТАНОВЛЕНИЕ</w:t>
      </w:r>
    </w:p>
    <w:p w:rsidR="00B04598" w:rsidRPr="00F00C98" w:rsidRDefault="005870C6" w:rsidP="000925B4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13.12.2023</w:t>
      </w:r>
      <w:r w:rsidR="004864ED" w:rsidRPr="00F00C98">
        <w:rPr>
          <w:bCs/>
          <w:color w:val="000000" w:themeColor="text1"/>
          <w:sz w:val="28"/>
          <w:szCs w:val="28"/>
        </w:rPr>
        <w:t xml:space="preserve">    </w:t>
      </w:r>
      <w:r w:rsidR="005839E7" w:rsidRPr="00F00C98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№</w:t>
      </w:r>
      <w:r w:rsidR="00527665" w:rsidRPr="00F00C9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583</w:t>
      </w:r>
      <w:r w:rsidR="005839E7" w:rsidRPr="00F00C98">
        <w:rPr>
          <w:b/>
          <w:bCs/>
          <w:color w:val="000000" w:themeColor="text1"/>
          <w:sz w:val="28"/>
          <w:szCs w:val="28"/>
        </w:rPr>
        <w:br/>
      </w:r>
      <w:r w:rsidR="005839E7" w:rsidRPr="00F00C98">
        <w:rPr>
          <w:bCs/>
          <w:color w:val="000000" w:themeColor="text1"/>
          <w:sz w:val="28"/>
          <w:szCs w:val="28"/>
        </w:rPr>
        <w:t>п. Приамурский</w:t>
      </w:r>
    </w:p>
    <w:p w:rsidR="00B04598" w:rsidRPr="00F00C98" w:rsidRDefault="00B04598" w:rsidP="000925B4">
      <w:pPr>
        <w:rPr>
          <w:bCs/>
          <w:color w:val="000000" w:themeColor="text1"/>
          <w:sz w:val="28"/>
          <w:szCs w:val="28"/>
        </w:rPr>
      </w:pPr>
    </w:p>
    <w:p w:rsidR="00B04598" w:rsidRPr="00F00C98" w:rsidRDefault="005839E7" w:rsidP="000925B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00C98">
        <w:rPr>
          <w:bCs/>
          <w:color w:val="000000" w:themeColor="text1"/>
          <w:sz w:val="28"/>
          <w:szCs w:val="28"/>
        </w:rPr>
        <w:t>Об утверждении П</w:t>
      </w:r>
      <w:r w:rsidRPr="00F00C98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00C98">
        <w:rPr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F00C98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F00C98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F00C98">
        <w:rPr>
          <w:bCs/>
          <w:color w:val="000000" w:themeColor="text1"/>
          <w:sz w:val="28"/>
          <w:szCs w:val="28"/>
          <w:shd w:val="clear" w:color="auto" w:fill="FFFFFF"/>
        </w:rPr>
        <w:t>муниципальном</w:t>
      </w:r>
      <w:r w:rsidRPr="00F00C98">
        <w:rPr>
          <w:bCs/>
          <w:color w:val="000000" w:themeColor="text1"/>
          <w:sz w:val="28"/>
          <w:szCs w:val="28"/>
        </w:rPr>
        <w:t xml:space="preserve"> образовании «Приамурское городское поселение» Смидовичского муниципального района Еврейской автономной области </w:t>
      </w:r>
      <w:r w:rsidR="00527665" w:rsidRPr="00F00C98">
        <w:rPr>
          <w:bCs/>
          <w:color w:val="000000" w:themeColor="text1"/>
          <w:sz w:val="28"/>
          <w:szCs w:val="28"/>
        </w:rPr>
        <w:t>на 2024</w:t>
      </w:r>
      <w:r w:rsidRPr="00F00C98">
        <w:rPr>
          <w:bCs/>
          <w:color w:val="000000" w:themeColor="text1"/>
          <w:sz w:val="28"/>
          <w:szCs w:val="28"/>
        </w:rPr>
        <w:t xml:space="preserve"> год </w:t>
      </w:r>
    </w:p>
    <w:p w:rsidR="00B04598" w:rsidRPr="00F00C98" w:rsidRDefault="00B04598" w:rsidP="000925B4">
      <w:pPr>
        <w:ind w:firstLine="709"/>
        <w:jc w:val="both"/>
        <w:rPr>
          <w:color w:val="000000" w:themeColor="text1"/>
          <w:sz w:val="28"/>
          <w:szCs w:val="28"/>
        </w:rPr>
      </w:pPr>
    </w:p>
    <w:p w:rsidR="00B04598" w:rsidRPr="00F00C98" w:rsidRDefault="00B04598" w:rsidP="000925B4">
      <w:pPr>
        <w:ind w:firstLine="709"/>
        <w:jc w:val="both"/>
        <w:rPr>
          <w:color w:val="000000" w:themeColor="text1"/>
          <w:sz w:val="28"/>
          <w:szCs w:val="28"/>
        </w:rPr>
      </w:pPr>
    </w:p>
    <w:p w:rsidR="00B04598" w:rsidRPr="00F00C98" w:rsidRDefault="005839E7" w:rsidP="000925B4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proofErr w:type="gramStart"/>
      <w:r w:rsidRPr="00F00C98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F00C9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F00C98">
        <w:rPr>
          <w:color w:val="000000" w:themeColor="text1"/>
          <w:sz w:val="28"/>
          <w:szCs w:val="28"/>
        </w:rPr>
        <w:t xml:space="preserve"> администрация </w:t>
      </w:r>
      <w:r w:rsidRPr="00F00C98">
        <w:rPr>
          <w:color w:val="000000" w:themeColor="text1"/>
          <w:sz w:val="28"/>
          <w:szCs w:val="28"/>
          <w:shd w:val="clear" w:color="auto" w:fill="FFFFFF"/>
        </w:rPr>
        <w:t>городского поселения</w:t>
      </w:r>
      <w:proofErr w:type="gramEnd"/>
    </w:p>
    <w:p w:rsidR="00B04598" w:rsidRPr="00F00C98" w:rsidRDefault="005839E7" w:rsidP="000925B4">
      <w:pPr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ПОСТАНОВЛЯЕТ:</w:t>
      </w:r>
    </w:p>
    <w:p w:rsidR="00B04598" w:rsidRPr="00F00C98" w:rsidRDefault="005839E7" w:rsidP="000925B4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1. Утвердить П</w:t>
      </w:r>
      <w:r w:rsidRPr="00F00C9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F00C9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F00C98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F00C98">
        <w:rPr>
          <w:color w:val="000000" w:themeColor="text1"/>
          <w:sz w:val="28"/>
          <w:szCs w:val="28"/>
        </w:rPr>
        <w:t>контроля за</w:t>
      </w:r>
      <w:proofErr w:type="gramEnd"/>
      <w:r w:rsidRPr="00F00C98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F00C98">
        <w:rPr>
          <w:bCs/>
          <w:color w:val="000000" w:themeColor="text1"/>
          <w:sz w:val="28"/>
          <w:szCs w:val="28"/>
        </w:rPr>
        <w:t xml:space="preserve">муниципальном образовании «Приамурское городское поселение» Смидовичского муниципального района Еврейской автономной области </w:t>
      </w:r>
      <w:r w:rsidR="00441F5E" w:rsidRPr="00F00C98">
        <w:rPr>
          <w:color w:val="000000" w:themeColor="text1"/>
          <w:sz w:val="28"/>
          <w:szCs w:val="28"/>
        </w:rPr>
        <w:t>на 2024</w:t>
      </w:r>
      <w:r w:rsidRPr="00F00C9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B04598" w:rsidRPr="00F00C98" w:rsidRDefault="005839E7" w:rsidP="000925B4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F00C98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F00C98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F00C98">
        <w:rPr>
          <w:color w:val="000000" w:themeColor="text1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04598" w:rsidRPr="00F00C98" w:rsidRDefault="005839E7" w:rsidP="000925B4">
      <w:pPr>
        <w:ind w:firstLine="700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pacing w:val="2"/>
          <w:sz w:val="28"/>
          <w:szCs w:val="28"/>
        </w:rPr>
        <w:t xml:space="preserve">3. </w:t>
      </w:r>
      <w:r w:rsidRPr="00F00C98">
        <w:rPr>
          <w:color w:val="000000" w:themeColor="text1"/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9" w:history="1">
        <w:r w:rsidRPr="00F00C98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F00C98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F00C98">
          <w:rPr>
            <w:rStyle w:val="a6"/>
            <w:color w:val="000000" w:themeColor="text1"/>
            <w:sz w:val="28"/>
            <w:szCs w:val="28"/>
            <w:lang w:val="en-US"/>
          </w:rPr>
          <w:t>priamgorpos</w:t>
        </w:r>
        <w:proofErr w:type="spellEnd"/>
        <w:r w:rsidRPr="00F00C98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F00C98">
          <w:rPr>
            <w:rStyle w:val="a6"/>
            <w:color w:val="000000" w:themeColor="text1"/>
            <w:sz w:val="28"/>
            <w:szCs w:val="28"/>
            <w:lang w:val="en-US"/>
          </w:rPr>
          <w:t>eao</w:t>
        </w:r>
        <w:proofErr w:type="spellEnd"/>
        <w:r w:rsidRPr="00F00C98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F00C98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00C98">
        <w:rPr>
          <w:color w:val="000000" w:themeColor="text1"/>
          <w:sz w:val="28"/>
          <w:szCs w:val="28"/>
        </w:rPr>
        <w:t xml:space="preserve"> и в информационном бюллетене «Приамурский вестник».</w:t>
      </w:r>
    </w:p>
    <w:p w:rsidR="00B04598" w:rsidRDefault="005839E7" w:rsidP="000925B4">
      <w:pPr>
        <w:ind w:firstLine="700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0925B4" w:rsidRDefault="000925B4" w:rsidP="000925B4">
      <w:pPr>
        <w:ind w:firstLine="700"/>
        <w:jc w:val="both"/>
        <w:rPr>
          <w:color w:val="000000" w:themeColor="text1"/>
          <w:sz w:val="28"/>
          <w:szCs w:val="28"/>
        </w:rPr>
      </w:pPr>
    </w:p>
    <w:p w:rsidR="000925B4" w:rsidRPr="00F00C98" w:rsidRDefault="000925B4" w:rsidP="000925B4">
      <w:pPr>
        <w:ind w:firstLine="700"/>
        <w:jc w:val="both"/>
        <w:rPr>
          <w:color w:val="000000" w:themeColor="text1"/>
          <w:sz w:val="28"/>
          <w:szCs w:val="28"/>
        </w:rPr>
      </w:pPr>
    </w:p>
    <w:p w:rsidR="00B04598" w:rsidRPr="00F00C98" w:rsidRDefault="00441F5E" w:rsidP="00F00C98">
      <w:pPr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Глава</w:t>
      </w:r>
      <w:r w:rsidR="005839E7" w:rsidRPr="00F00C98">
        <w:rPr>
          <w:color w:val="000000" w:themeColor="text1"/>
          <w:sz w:val="28"/>
          <w:szCs w:val="28"/>
        </w:rPr>
        <w:t xml:space="preserve"> администрации</w:t>
      </w:r>
    </w:p>
    <w:p w:rsidR="00B04598" w:rsidRPr="00F00C98" w:rsidRDefault="005839E7" w:rsidP="00F00C98">
      <w:pPr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городского поселения</w:t>
      </w:r>
      <w:r w:rsidRPr="00F00C98">
        <w:rPr>
          <w:color w:val="000000" w:themeColor="text1"/>
          <w:sz w:val="28"/>
          <w:szCs w:val="28"/>
        </w:rPr>
        <w:tab/>
      </w:r>
      <w:r w:rsidRPr="00F00C98">
        <w:rPr>
          <w:color w:val="000000" w:themeColor="text1"/>
          <w:sz w:val="28"/>
          <w:szCs w:val="28"/>
        </w:rPr>
        <w:tab/>
        <w:t xml:space="preserve">                       </w:t>
      </w:r>
      <w:r w:rsidR="00441F5E" w:rsidRPr="00F00C98">
        <w:rPr>
          <w:color w:val="000000" w:themeColor="text1"/>
          <w:sz w:val="28"/>
          <w:szCs w:val="28"/>
        </w:rPr>
        <w:t xml:space="preserve">                             А.С</w:t>
      </w:r>
      <w:r w:rsidRPr="00F00C98">
        <w:rPr>
          <w:color w:val="000000" w:themeColor="text1"/>
          <w:sz w:val="28"/>
          <w:szCs w:val="28"/>
        </w:rPr>
        <w:t xml:space="preserve">. </w:t>
      </w:r>
      <w:r w:rsidR="00441F5E" w:rsidRPr="00F00C98">
        <w:rPr>
          <w:color w:val="000000" w:themeColor="text1"/>
          <w:sz w:val="28"/>
          <w:szCs w:val="28"/>
        </w:rPr>
        <w:t>Симонов</w:t>
      </w:r>
    </w:p>
    <w:p w:rsidR="00B04598" w:rsidRPr="00F00C98" w:rsidRDefault="00B04598" w:rsidP="00F00C98">
      <w:pPr>
        <w:jc w:val="both"/>
        <w:rPr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jc w:val="both"/>
        <w:rPr>
          <w:color w:val="000000" w:themeColor="text1"/>
          <w:sz w:val="28"/>
          <w:szCs w:val="28"/>
        </w:rPr>
      </w:pPr>
    </w:p>
    <w:p w:rsidR="00B04598" w:rsidRPr="00F00C98" w:rsidRDefault="005839E7" w:rsidP="00F00C98">
      <w:pPr>
        <w:tabs>
          <w:tab w:val="left" w:pos="454"/>
        </w:tabs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Подготовил:</w:t>
      </w:r>
    </w:p>
    <w:p w:rsidR="00B04598" w:rsidRPr="00F00C98" w:rsidRDefault="005839E7" w:rsidP="00F00C98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00C98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специалист-эксперт </w:t>
      </w:r>
      <w:r w:rsidRPr="00F00C9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отдела</w:t>
      </w:r>
    </w:p>
    <w:p w:rsidR="00B04598" w:rsidRPr="00F00C98" w:rsidRDefault="005839E7" w:rsidP="00F00C98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00C9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жилищно-коммунального хозяйства, </w:t>
      </w:r>
    </w:p>
    <w:p w:rsidR="00B04598" w:rsidRPr="00F00C98" w:rsidRDefault="005839E7" w:rsidP="00F00C98">
      <w:pPr>
        <w:pStyle w:val="a9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00C9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дорожного хозяйства, транспорта и связи, </w:t>
      </w:r>
    </w:p>
    <w:p w:rsidR="00B04598" w:rsidRPr="00F00C98" w:rsidRDefault="005839E7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F00C9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благоустройства</w:t>
      </w:r>
      <w:r w:rsidRPr="00F00C9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Pr="00F00C98">
        <w:rPr>
          <w:rFonts w:ascii="Times New Roman" w:hAnsi="Times New Roman"/>
          <w:color w:val="000000" w:themeColor="text1"/>
          <w:sz w:val="28"/>
          <w:szCs w:val="28"/>
        </w:rPr>
        <w:t xml:space="preserve">Н.А. </w:t>
      </w:r>
      <w:proofErr w:type="spellStart"/>
      <w:r w:rsidRPr="00F00C98">
        <w:rPr>
          <w:rFonts w:ascii="Times New Roman" w:hAnsi="Times New Roman"/>
          <w:color w:val="000000" w:themeColor="text1"/>
          <w:sz w:val="28"/>
          <w:szCs w:val="28"/>
        </w:rPr>
        <w:t>Петкевич</w:t>
      </w:r>
      <w:proofErr w:type="spellEnd"/>
      <w:r w:rsidRPr="00F00C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925B4" w:rsidRPr="00F00C98" w:rsidRDefault="000925B4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4311" w:type="dxa"/>
        <w:tblInd w:w="5178" w:type="dxa"/>
        <w:tblLayout w:type="fixed"/>
        <w:tblLook w:val="04A0" w:firstRow="1" w:lastRow="0" w:firstColumn="1" w:lastColumn="0" w:noHBand="0" w:noVBand="1"/>
      </w:tblPr>
      <w:tblGrid>
        <w:gridCol w:w="4311"/>
      </w:tblGrid>
      <w:tr w:rsidR="00F00C98" w:rsidRPr="00F00C98" w:rsidTr="003703C4">
        <w:trPr>
          <w:trHeight w:val="1558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B04598" w:rsidRPr="00F00C98" w:rsidRDefault="00441F5E" w:rsidP="00F00C98">
            <w:pPr>
              <w:keepLines/>
              <w:widowControl/>
              <w:tabs>
                <w:tab w:val="left" w:pos="200"/>
              </w:tabs>
              <w:spacing w:afterLines="50" w:after="12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F00C98">
              <w:rPr>
                <w:color w:val="000000" w:themeColor="text1"/>
                <w:sz w:val="28"/>
                <w:szCs w:val="28"/>
              </w:rPr>
              <w:t>У</w:t>
            </w:r>
            <w:r w:rsidR="005839E7" w:rsidRPr="00F00C98">
              <w:rPr>
                <w:color w:val="000000" w:themeColor="text1"/>
                <w:sz w:val="28"/>
                <w:szCs w:val="28"/>
              </w:rPr>
              <w:t>тверждена</w:t>
            </w:r>
          </w:p>
          <w:p w:rsidR="00B04598" w:rsidRPr="00F00C98" w:rsidRDefault="005839E7" w:rsidP="00F00C98">
            <w:pPr>
              <w:keepLines/>
              <w:tabs>
                <w:tab w:val="left" w:pos="200"/>
              </w:tabs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F00C98">
              <w:rPr>
                <w:color w:val="000000" w:themeColor="text1"/>
                <w:sz w:val="28"/>
                <w:szCs w:val="28"/>
              </w:rPr>
              <w:t>постановлением администрации городского поселения</w:t>
            </w:r>
          </w:p>
          <w:p w:rsidR="00B04598" w:rsidRPr="00F00C98" w:rsidRDefault="005839E7" w:rsidP="005870C6">
            <w:pPr>
              <w:keepLines/>
              <w:tabs>
                <w:tab w:val="left" w:pos="200"/>
              </w:tabs>
              <w:wordWrap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F00C98">
              <w:rPr>
                <w:color w:val="000000" w:themeColor="text1"/>
                <w:sz w:val="28"/>
                <w:szCs w:val="28"/>
              </w:rPr>
              <w:t>от</w:t>
            </w:r>
            <w:r w:rsidR="005870C6">
              <w:rPr>
                <w:color w:val="000000" w:themeColor="text1"/>
                <w:sz w:val="28"/>
                <w:szCs w:val="28"/>
                <w:u w:val="single"/>
              </w:rPr>
              <w:t xml:space="preserve"> 13.12.2023</w:t>
            </w:r>
            <w:r w:rsidRPr="00F00C98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5870C6">
              <w:rPr>
                <w:color w:val="000000" w:themeColor="text1"/>
                <w:sz w:val="28"/>
                <w:szCs w:val="28"/>
                <w:u w:val="single"/>
              </w:rPr>
              <w:t>583</w:t>
            </w:r>
            <w:bookmarkStart w:id="1" w:name="_GoBack"/>
            <w:bookmarkEnd w:id="1"/>
          </w:p>
        </w:tc>
      </w:tr>
    </w:tbl>
    <w:p w:rsidR="00B04598" w:rsidRPr="00F00C98" w:rsidRDefault="00B04598" w:rsidP="00F00C9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04598" w:rsidRPr="00F00C98" w:rsidRDefault="00B04598" w:rsidP="00F00C98">
      <w:pPr>
        <w:shd w:val="clear" w:color="auto" w:fill="FFFFFF"/>
        <w:jc w:val="both"/>
        <w:rPr>
          <w:color w:val="000000" w:themeColor="text1"/>
        </w:rPr>
      </w:pPr>
    </w:p>
    <w:p w:rsidR="00B04598" w:rsidRPr="00F00C98" w:rsidRDefault="00B04598" w:rsidP="00F00C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04598" w:rsidRPr="00F00C98" w:rsidRDefault="005839E7" w:rsidP="00F00C98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F00C98">
        <w:rPr>
          <w:bCs/>
          <w:color w:val="000000" w:themeColor="text1"/>
          <w:sz w:val="28"/>
          <w:szCs w:val="28"/>
        </w:rPr>
        <w:t>П</w:t>
      </w:r>
      <w:r w:rsidRPr="00F00C98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864ED" w:rsidRPr="00F00C98" w:rsidRDefault="005839E7" w:rsidP="00F00C98">
      <w:pPr>
        <w:jc w:val="center"/>
        <w:rPr>
          <w:bCs/>
          <w:color w:val="000000" w:themeColor="text1"/>
          <w:sz w:val="28"/>
          <w:szCs w:val="28"/>
        </w:rPr>
      </w:pPr>
      <w:r w:rsidRPr="00F00C98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F00C98">
        <w:rPr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F00C98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F00C98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«Приамурское городское поселение» Смидовичского муниципального района Еврейской автономной области </w:t>
      </w:r>
    </w:p>
    <w:p w:rsidR="00B04598" w:rsidRPr="00F00C98" w:rsidRDefault="009D4E01" w:rsidP="00F00C98">
      <w:pPr>
        <w:jc w:val="center"/>
        <w:rPr>
          <w:bCs/>
          <w:color w:val="000000" w:themeColor="text1"/>
          <w:sz w:val="28"/>
          <w:szCs w:val="28"/>
        </w:rPr>
      </w:pPr>
      <w:r w:rsidRPr="00F00C98">
        <w:rPr>
          <w:bCs/>
          <w:color w:val="000000" w:themeColor="text1"/>
          <w:sz w:val="28"/>
          <w:szCs w:val="28"/>
        </w:rPr>
        <w:t>на 2024</w:t>
      </w:r>
      <w:r w:rsidR="005839E7" w:rsidRPr="00F00C98">
        <w:rPr>
          <w:bCs/>
          <w:color w:val="000000" w:themeColor="text1"/>
          <w:sz w:val="28"/>
          <w:szCs w:val="28"/>
        </w:rPr>
        <w:t xml:space="preserve"> год</w:t>
      </w:r>
    </w:p>
    <w:p w:rsidR="00B04598" w:rsidRPr="00F00C98" w:rsidRDefault="00B04598" w:rsidP="00F00C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04598" w:rsidRPr="00F00C98" w:rsidRDefault="005839E7" w:rsidP="00F00C9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1. </w:t>
      </w:r>
      <w:proofErr w:type="gramStart"/>
      <w:r w:rsidRPr="00F00C98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F00C98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F00C98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«Приамурское городское поселение» Смидовичского муниципального района Еврейской автономной области</w:t>
      </w:r>
      <w:r w:rsidR="009D4E01" w:rsidRPr="00F00C98">
        <w:rPr>
          <w:bCs/>
          <w:color w:val="000000" w:themeColor="text1"/>
          <w:sz w:val="28"/>
          <w:szCs w:val="28"/>
        </w:rPr>
        <w:t xml:space="preserve"> на 2024</w:t>
      </w:r>
      <w:proofErr w:type="gramEnd"/>
      <w:r w:rsidRPr="00F00C98">
        <w:rPr>
          <w:bCs/>
          <w:color w:val="000000" w:themeColor="text1"/>
          <w:sz w:val="28"/>
          <w:szCs w:val="28"/>
        </w:rPr>
        <w:t xml:space="preserve"> год </w:t>
      </w:r>
      <w:r w:rsidRPr="00F00C98">
        <w:rPr>
          <w:color w:val="000000" w:themeColor="text1"/>
          <w:sz w:val="28"/>
          <w:szCs w:val="28"/>
        </w:rPr>
        <w:t>(далее также - Программа профилактики).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04598" w:rsidRPr="00F00C98" w:rsidRDefault="005839E7" w:rsidP="00F00C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принятием 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</w:t>
      </w:r>
      <w:proofErr w:type="gramEnd"/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gramStart"/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Приамурское городское поселение» Смидовичского муниципального района Еврейской автономной области 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развития,</w:t>
      </w:r>
      <w:r w:rsidR="009D4E01"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надёжности и энергетической эффективности</w:t>
      </w:r>
      <w:proofErr w:type="gramEnd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теплоснабжения и определённых для неё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598" w:rsidRPr="00F00C98" w:rsidRDefault="005839E7" w:rsidP="00F00C98">
      <w:pPr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 w:rsidRPr="00F00C98">
        <w:rPr>
          <w:color w:val="000000" w:themeColor="text1"/>
          <w:sz w:val="28"/>
          <w:szCs w:val="28"/>
        </w:rPr>
        <w:t>контроль за</w:t>
      </w:r>
      <w:proofErr w:type="gramEnd"/>
      <w:r w:rsidRPr="00F00C98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 w:rsidRPr="00F00C98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00C98"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F00C98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F00C98">
        <w:rPr>
          <w:color w:val="000000" w:themeColor="text1"/>
          <w:sz w:val="28"/>
          <w:szCs w:val="28"/>
        </w:rPr>
        <w:t>дминистрацией Приамурского городского поселения (далее также – Администрация или контрольный орган) на системной основе</w:t>
      </w:r>
      <w:r w:rsidRPr="00F00C98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F00C98">
        <w:rPr>
          <w:color w:val="000000" w:themeColor="text1"/>
          <w:sz w:val="28"/>
          <w:szCs w:val="28"/>
        </w:rPr>
        <w:t>.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04598" w:rsidRPr="00F00C98" w:rsidRDefault="005839E7" w:rsidP="00F00C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теплоснабжения, определённых для неё в схеме теплоснабжения;</w:t>
      </w:r>
    </w:p>
    <w:p w:rsidR="00B04598" w:rsidRPr="00F00C98" w:rsidRDefault="005839E7" w:rsidP="00F00C98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F00C98">
        <w:rPr>
          <w:color w:val="000000" w:themeColor="text1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теплоснабжения, определённых для неё в схеме теплоснабжения.</w:t>
      </w:r>
    </w:p>
    <w:p w:rsidR="00B04598" w:rsidRPr="00F00C98" w:rsidRDefault="005839E7" w:rsidP="00F00C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распространённой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3" w:name="_Hlk82527047"/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End w:id="3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развития, обеспечения надёжности и энергетической эффективности системы теплоснабжения и определённых для неё в схеме теплоснабжения, требований Федерального закона от 27 июля 2010</w:t>
      </w:r>
      <w:proofErr w:type="gramEnd"/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04598" w:rsidRPr="00F00C98" w:rsidRDefault="005839E7" w:rsidP="00F00C9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надёжности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Pr="00F00C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 w:rsidRPr="00F00C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 обеспечение экономически обоснованной доходности текущей деятельности </w:t>
      </w:r>
      <w:bookmarkStart w:id="5" w:name="_Hlk82526380"/>
      <w:r w:rsidRPr="00F00C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F00C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 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Pr="00F00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образовании «Приамурское городское поселение» Смидовичского муниципального района Еврейской автономной области</w:t>
      </w:r>
      <w:r w:rsidRPr="00F00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598" w:rsidRPr="00F00C98" w:rsidRDefault="005839E7" w:rsidP="00F00C9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00C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Мероприятия Программы профилактики</w:t>
      </w:r>
      <w:r w:rsidRPr="00F00C9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F00C9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F00C98">
        <w:rPr>
          <w:color w:val="000000" w:themeColor="text1"/>
          <w:sz w:val="28"/>
          <w:szCs w:val="28"/>
        </w:rPr>
        <w:t>контроля за</w:t>
      </w:r>
      <w:proofErr w:type="gramEnd"/>
      <w:r w:rsidRPr="00F00C98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учётом состояния подконтрольной среды;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3) организация и проведение профилактических мероприятий с учётом состояния подконтрольной среды и </w:t>
      </w:r>
      <w:proofErr w:type="gramStart"/>
      <w:r w:rsidRPr="00F00C98">
        <w:rPr>
          <w:color w:val="000000" w:themeColor="text1"/>
          <w:sz w:val="28"/>
          <w:szCs w:val="28"/>
        </w:rPr>
        <w:t>анализа</w:t>
      </w:r>
      <w:proofErr w:type="gramEnd"/>
      <w:r w:rsidRPr="00F00C98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9356CC" w:rsidRPr="00F00C98">
        <w:rPr>
          <w:color w:val="000000" w:themeColor="text1"/>
          <w:sz w:val="28"/>
          <w:szCs w:val="28"/>
        </w:rPr>
        <w:t>.</w:t>
      </w: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04598" w:rsidRPr="00F00C98" w:rsidRDefault="00B04598" w:rsidP="00F00C9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31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4"/>
        <w:gridCol w:w="2011"/>
        <w:gridCol w:w="2819"/>
        <w:gridCol w:w="1990"/>
        <w:gridCol w:w="1958"/>
      </w:tblGrid>
      <w:tr w:rsidR="00F00C98" w:rsidRPr="00F00C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п</w:t>
            </w:r>
            <w:proofErr w:type="gramEnd"/>
            <w:r w:rsidRPr="00F00C9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00C98" w:rsidRPr="00F00C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Pr="00F00C98" w:rsidRDefault="005839E7" w:rsidP="00F00C98">
            <w:pPr>
              <w:shd w:val="clear" w:color="auto" w:fill="FFFFFF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B04598" w:rsidRPr="00F00C98" w:rsidRDefault="00B04598" w:rsidP="00F00C98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Pr="00F00C98" w:rsidRDefault="005839E7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B04598" w:rsidRPr="00F00C98" w:rsidRDefault="00B04598" w:rsidP="00F00C98">
            <w:pPr>
              <w:rPr>
                <w:color w:val="000000" w:themeColor="text1"/>
                <w:lang w:eastAsia="en-US"/>
              </w:rPr>
            </w:pPr>
          </w:p>
          <w:p w:rsidR="00B04598" w:rsidRPr="00F00C98" w:rsidRDefault="00B04598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04598" w:rsidRPr="00F00C98" w:rsidRDefault="005839E7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598" w:rsidRPr="00F00C98" w:rsidRDefault="006B30CF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3. Размещение сведений по вопросам соблюдения обязательных требований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6B30CF" w:rsidRPr="00F00C98" w:rsidRDefault="006B30CF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6B30CF" w:rsidRPr="00F00C98" w:rsidRDefault="006B30CF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30CF" w:rsidRPr="00F00C98" w:rsidRDefault="006B30CF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Обобщение практики осуществления муниципального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посредством сбора и анализа данных о проведённых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554391" w:rsidRPr="00F00C98" w:rsidRDefault="00554391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4391" w:rsidRPr="00F00C98" w:rsidRDefault="00554391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1" w:rsidRPr="00F00C98" w:rsidRDefault="00554391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1" w:rsidRPr="00F00C98" w:rsidRDefault="00554391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54391" w:rsidRPr="00F00C98" w:rsidRDefault="00554391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4391" w:rsidRPr="00F00C98" w:rsidRDefault="00554391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proofErr w:type="gramStart"/>
            <w:r w:rsidRPr="00F00C98"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00C98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00C98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F00C98">
              <w:rPr>
                <w:color w:val="000000" w:themeColor="text1"/>
                <w:lang w:eastAsia="en-US"/>
              </w:rPr>
              <w:t xml:space="preserve"> не позднее 30 дней со дня получения администрацией указанных сведений</w:t>
            </w:r>
          </w:p>
          <w:p w:rsidR="000D5630" w:rsidRPr="00F00C98" w:rsidRDefault="000D5630" w:rsidP="00F00C98">
            <w:pPr>
              <w:jc w:val="center"/>
              <w:rPr>
                <w:color w:val="000000" w:themeColor="text1"/>
                <w:lang w:eastAsia="en-US"/>
              </w:rPr>
            </w:pP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jc w:val="center"/>
              <w:rPr>
                <w:color w:val="000000" w:themeColor="text1"/>
                <w:lang w:val="en-US" w:eastAsia="en-US"/>
              </w:rPr>
            </w:pPr>
            <w:r w:rsidRPr="00F00C9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контролируемого лица в устной или письменной форме по следующим вопросам муниципального </w:t>
            </w:r>
            <w:proofErr w:type="gramStart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0D5630" w:rsidRPr="00F00C98" w:rsidRDefault="000D5630" w:rsidP="00F00C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0D5630" w:rsidRPr="00F00C98" w:rsidRDefault="000D5630" w:rsidP="00F00C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0D5630" w:rsidRPr="00F00C98" w:rsidRDefault="000D5630" w:rsidP="00F00C9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00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0D5630" w:rsidRPr="00F00C98" w:rsidRDefault="000D5630" w:rsidP="00F00C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D5630" w:rsidRPr="00F00C98" w:rsidRDefault="000D5630" w:rsidP="00F00C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i/>
                <w:iCs/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BF585E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3. Консультирование контролируемого лица путём размещения на официальном сайте администрации письменного разъяснения, подписанного главой (заместителем главы) или должностным лицом, уполномоченным осуществлять муниципальный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0D5630" w:rsidRPr="00F00C98" w:rsidRDefault="000D5630" w:rsidP="00F00C98">
            <w:pPr>
              <w:pStyle w:val="s1"/>
              <w:shd w:val="clear" w:color="auto" w:fill="FFFFFF"/>
              <w:rPr>
                <w:rFonts w:ascii="PT Serif" w:hAnsi="PT Serif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В течение 30 дней со дня регистрации администрацией пятого однотипного обращения контролируемого лица и его представителей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BF585E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  <w:tr w:rsidR="00F00C98" w:rsidRPr="00F00C9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0D5630" w:rsidP="00F00C98">
            <w:pPr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  <w:p w:rsidR="000D5630" w:rsidRPr="00F00C98" w:rsidRDefault="000D5630" w:rsidP="00F00C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630" w:rsidRPr="00F00C98" w:rsidRDefault="00BF585E" w:rsidP="00F00C98">
            <w:pPr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</w:rPr>
              <w:t>Отдел жилищно-коммунального хозяйства администрации</w:t>
            </w:r>
          </w:p>
        </w:tc>
      </w:tr>
    </w:tbl>
    <w:p w:rsidR="00B04598" w:rsidRPr="00F00C98" w:rsidRDefault="00B04598" w:rsidP="00F00C9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B04598" w:rsidRPr="00F00C98" w:rsidRDefault="005839E7" w:rsidP="00F00C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профилактики.</w:t>
      </w:r>
    </w:p>
    <w:p w:rsidR="00B04598" w:rsidRPr="00F00C98" w:rsidRDefault="005839E7" w:rsidP="00F00C98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04598" w:rsidRPr="00F00C98" w:rsidRDefault="00B04598" w:rsidP="00F00C98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62"/>
        <w:gridCol w:w="3260"/>
      </w:tblGrid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п</w:t>
            </w:r>
            <w:proofErr w:type="gramEnd"/>
            <w:r w:rsidRPr="00F00C9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Полнота информации, размещённой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%</w:t>
            </w:r>
          </w:p>
        </w:tc>
      </w:tr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B04598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Доля случаев объявления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предостережений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%</w:t>
            </w:r>
          </w:p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F00C98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00C98">
              <w:rPr>
                <w:color w:val="000000" w:themeColor="text1"/>
                <w:lang w:eastAsia="en-US"/>
              </w:rPr>
              <w:t>)</w:t>
            </w:r>
          </w:p>
        </w:tc>
      </w:tr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%</w:t>
            </w:r>
          </w:p>
        </w:tc>
      </w:tr>
      <w:tr w:rsidR="00F00C98" w:rsidRPr="00F00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 w:rsidRPr="00F00C98"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 w:rsidRPr="00F00C98"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8" w:rsidRPr="00F00C98" w:rsidRDefault="005839E7" w:rsidP="00F00C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F00C98">
              <w:rPr>
                <w:color w:val="000000" w:themeColor="text1"/>
                <w:lang w:eastAsia="en-US"/>
              </w:rPr>
              <w:t>%</w:t>
            </w:r>
          </w:p>
        </w:tc>
      </w:tr>
    </w:tbl>
    <w:p w:rsidR="00B04598" w:rsidRPr="00F00C98" w:rsidRDefault="00B04598" w:rsidP="00F00C9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00C98">
        <w:rPr>
          <w:bCs/>
          <w:iCs/>
          <w:color w:val="000000" w:themeColor="text1"/>
          <w:sz w:val="28"/>
          <w:szCs w:val="28"/>
        </w:rPr>
        <w:t xml:space="preserve"> по итогам проведённых профилактических мероприятий. 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администрации городского поселения.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F00C98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F00C98">
        <w:rPr>
          <w:bCs/>
          <w:color w:val="000000" w:themeColor="text1"/>
          <w:sz w:val="28"/>
          <w:szCs w:val="28"/>
        </w:rPr>
        <w:t xml:space="preserve">Собранием депутатов Приамурского городского поселения. </w:t>
      </w:r>
    </w:p>
    <w:p w:rsidR="00B04598" w:rsidRPr="00F00C98" w:rsidRDefault="005839E7" w:rsidP="00F00C9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F00C98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</w:t>
      </w:r>
      <w:r w:rsidR="00BC7F1A" w:rsidRPr="00F00C98">
        <w:rPr>
          <w:color w:val="000000" w:themeColor="text1"/>
          <w:sz w:val="28"/>
          <w:szCs w:val="28"/>
        </w:rPr>
        <w:t>июля 2024</w:t>
      </w:r>
      <w:r w:rsidRPr="00F00C98">
        <w:rPr>
          <w:color w:val="000000" w:themeColor="text1"/>
          <w:sz w:val="28"/>
          <w:szCs w:val="28"/>
        </w:rPr>
        <w:t xml:space="preserve"> года (года, следующего за отчётным) в </w:t>
      </w:r>
      <w:r w:rsidRPr="00F00C98">
        <w:rPr>
          <w:bCs/>
          <w:color w:val="000000" w:themeColor="text1"/>
          <w:sz w:val="28"/>
          <w:szCs w:val="28"/>
        </w:rPr>
        <w:t>Собрание депутатов Приамурского городского поселения п</w:t>
      </w:r>
      <w:r w:rsidRPr="00F00C98">
        <w:rPr>
          <w:color w:val="000000" w:themeColor="text1"/>
          <w:sz w:val="28"/>
          <w:szCs w:val="28"/>
        </w:rPr>
        <w:t>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00C98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04598" w:rsidRPr="00F00C98" w:rsidRDefault="00B04598" w:rsidP="00F00C98">
      <w:pPr>
        <w:rPr>
          <w:color w:val="000000" w:themeColor="text1"/>
        </w:rPr>
      </w:pPr>
    </w:p>
    <w:sectPr w:rsidR="00B04598" w:rsidRPr="00F00C98" w:rsidSect="000925B4">
      <w:footerReference w:type="default" r:id="rId10"/>
      <w:pgSz w:w="11906" w:h="16838"/>
      <w:pgMar w:top="709" w:right="986" w:bottom="11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C5" w:rsidRDefault="00EF0AC5" w:rsidP="00B16E9B">
      <w:r>
        <w:separator/>
      </w:r>
    </w:p>
  </w:endnote>
  <w:endnote w:type="continuationSeparator" w:id="0">
    <w:p w:rsidR="00EF0AC5" w:rsidRDefault="00EF0AC5" w:rsidP="00B1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PT Serif">
    <w:altName w:val="Times New Roman"/>
    <w:charset w:val="CC"/>
    <w:family w:val="roman"/>
    <w:pitch w:val="default"/>
    <w:sig w:usb0="00000000" w:usb1="00000000" w:usb2="00000020" w:usb3="00000000" w:csb0="000000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5689"/>
      <w:docPartObj>
        <w:docPartGallery w:val="Page Numbers (Bottom of Page)"/>
        <w:docPartUnique/>
      </w:docPartObj>
    </w:sdtPr>
    <w:sdtEndPr/>
    <w:sdtContent>
      <w:p w:rsidR="00B16E9B" w:rsidRDefault="00B16E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C6">
          <w:rPr>
            <w:noProof/>
          </w:rPr>
          <w:t>4</w:t>
        </w:r>
        <w:r>
          <w:fldChar w:fldCharType="end"/>
        </w:r>
      </w:p>
    </w:sdtContent>
  </w:sdt>
  <w:p w:rsidR="00B16E9B" w:rsidRDefault="00B16E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C5" w:rsidRDefault="00EF0AC5" w:rsidP="00B16E9B">
      <w:r>
        <w:separator/>
      </w:r>
    </w:p>
  </w:footnote>
  <w:footnote w:type="continuationSeparator" w:id="0">
    <w:p w:rsidR="00EF0AC5" w:rsidRDefault="00EF0AC5" w:rsidP="00B1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BE"/>
    <w:rsid w:val="00025589"/>
    <w:rsid w:val="000665F6"/>
    <w:rsid w:val="000817C5"/>
    <w:rsid w:val="000925B4"/>
    <w:rsid w:val="000A1077"/>
    <w:rsid w:val="000D5630"/>
    <w:rsid w:val="000F06FE"/>
    <w:rsid w:val="001476E2"/>
    <w:rsid w:val="00173AC8"/>
    <w:rsid w:val="002127BE"/>
    <w:rsid w:val="0024364C"/>
    <w:rsid w:val="00287F87"/>
    <w:rsid w:val="00357E12"/>
    <w:rsid w:val="003703C4"/>
    <w:rsid w:val="00396870"/>
    <w:rsid w:val="00403D83"/>
    <w:rsid w:val="00433207"/>
    <w:rsid w:val="00441F5E"/>
    <w:rsid w:val="004864ED"/>
    <w:rsid w:val="00527665"/>
    <w:rsid w:val="0054555D"/>
    <w:rsid w:val="00547504"/>
    <w:rsid w:val="00554391"/>
    <w:rsid w:val="005839E7"/>
    <w:rsid w:val="005870C6"/>
    <w:rsid w:val="005A2E38"/>
    <w:rsid w:val="00650E00"/>
    <w:rsid w:val="00651716"/>
    <w:rsid w:val="006B30CF"/>
    <w:rsid w:val="006B7190"/>
    <w:rsid w:val="00755995"/>
    <w:rsid w:val="00881CAE"/>
    <w:rsid w:val="009356CC"/>
    <w:rsid w:val="009D4E01"/>
    <w:rsid w:val="009E38BA"/>
    <w:rsid w:val="00A927C4"/>
    <w:rsid w:val="00AE0A8F"/>
    <w:rsid w:val="00B04598"/>
    <w:rsid w:val="00B16E9B"/>
    <w:rsid w:val="00BC7F1A"/>
    <w:rsid w:val="00BE36A9"/>
    <w:rsid w:val="00BF0056"/>
    <w:rsid w:val="00BF585E"/>
    <w:rsid w:val="00CF2BBC"/>
    <w:rsid w:val="00D03F51"/>
    <w:rsid w:val="00D818E1"/>
    <w:rsid w:val="00DA25B9"/>
    <w:rsid w:val="00E61C4E"/>
    <w:rsid w:val="00EF0AC5"/>
    <w:rsid w:val="00F00C98"/>
    <w:rsid w:val="00F079D0"/>
    <w:rsid w:val="00FE1A1C"/>
    <w:rsid w:val="1D84445D"/>
    <w:rsid w:val="65C0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paragraph" w:styleId="a3">
    <w:name w:val="footnote text"/>
    <w:basedOn w:val="a"/>
    <w:link w:val="a4"/>
    <w:uiPriority w:val="99"/>
    <w:semiHidden/>
    <w:unhideWhenUsed/>
    <w:qFormat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703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4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6E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E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16E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6E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54B09-597B-49CB-B609-0939CF9B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Милюкова</cp:lastModifiedBy>
  <cp:revision>13</cp:revision>
  <cp:lastPrinted>2023-12-13T04:15:00Z</cp:lastPrinted>
  <dcterms:created xsi:type="dcterms:W3CDTF">2022-03-14T12:23:00Z</dcterms:created>
  <dcterms:modified xsi:type="dcterms:W3CDTF">2023-12-14T01:39:00Z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