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98" w:rsidRDefault="005839E7" w:rsidP="003703C4">
      <w:pPr>
        <w:spacing w:line="216" w:lineRule="auto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образование «Приамурское городское поселение»</w:t>
      </w:r>
    </w:p>
    <w:p w:rsidR="00B04598" w:rsidRDefault="005839E7" w:rsidP="003703C4">
      <w:pPr>
        <w:spacing w:line="216" w:lineRule="auto"/>
        <w:jc w:val="center"/>
        <w:outlineLvl w:val="2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Смидовичского муниципального района</w:t>
      </w:r>
      <w:r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>Еврейской автономной области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>АДМИНИСТРАЦИЯ ГОРОДСКОГО ПОСЕЛЕНИЯ</w:t>
      </w:r>
      <w:r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br/>
        <w:t>ПОСТАНОВЛЕНИЕ</w:t>
      </w:r>
    </w:p>
    <w:p w:rsidR="00B04598" w:rsidRDefault="004864ED" w:rsidP="003703C4">
      <w:pPr>
        <w:spacing w:line="216" w:lineRule="auto"/>
        <w:jc w:val="center"/>
        <w:outlineLvl w:val="2"/>
        <w:rPr>
          <w:b/>
          <w:bCs/>
          <w:color w:val="000000" w:themeColor="text1"/>
          <w:sz w:val="28"/>
          <w:szCs w:val="28"/>
        </w:rPr>
      </w:pPr>
      <w:r w:rsidRPr="004864ED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.03.2023     </w:t>
      </w:r>
      <w:r w:rsidR="005839E7">
        <w:rPr>
          <w:bCs/>
          <w:sz w:val="28"/>
          <w:szCs w:val="28"/>
        </w:rPr>
        <w:t xml:space="preserve">                                                                                             №</w:t>
      </w:r>
      <w:r w:rsidRPr="004864ED">
        <w:rPr>
          <w:bCs/>
          <w:sz w:val="28"/>
          <w:szCs w:val="28"/>
        </w:rPr>
        <w:t xml:space="preserve"> 147</w:t>
      </w:r>
      <w:r w:rsidR="005839E7">
        <w:rPr>
          <w:b/>
          <w:bCs/>
          <w:sz w:val="28"/>
          <w:szCs w:val="28"/>
        </w:rPr>
        <w:br/>
      </w:r>
      <w:r w:rsidR="005839E7">
        <w:rPr>
          <w:bCs/>
          <w:sz w:val="28"/>
          <w:szCs w:val="28"/>
        </w:rPr>
        <w:t>п. Приамурский</w:t>
      </w:r>
    </w:p>
    <w:p w:rsidR="00B04598" w:rsidRDefault="00B04598" w:rsidP="003703C4">
      <w:pPr>
        <w:spacing w:line="216" w:lineRule="auto"/>
        <w:rPr>
          <w:bCs/>
          <w:color w:val="000000" w:themeColor="text1"/>
          <w:sz w:val="28"/>
          <w:szCs w:val="28"/>
        </w:rPr>
      </w:pPr>
    </w:p>
    <w:p w:rsidR="00B04598" w:rsidRDefault="005839E7" w:rsidP="003703C4">
      <w:pPr>
        <w:spacing w:line="216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</w:rPr>
        <w:t>Об утверждении П</w:t>
      </w:r>
      <w:r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>
        <w:rPr>
          <w:bCs/>
          <w:color w:val="000000" w:themeColor="text1"/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муниципальном</w:t>
      </w:r>
      <w:r>
        <w:rPr>
          <w:bCs/>
          <w:color w:val="000000"/>
          <w:sz w:val="28"/>
          <w:szCs w:val="28"/>
        </w:rPr>
        <w:t xml:space="preserve"> образовании «Приамурское городское поселение» Смидовичского муниципального района Еврейской автономной области </w:t>
      </w:r>
      <w:r>
        <w:rPr>
          <w:bCs/>
          <w:color w:val="000000" w:themeColor="text1"/>
          <w:sz w:val="28"/>
          <w:szCs w:val="28"/>
        </w:rPr>
        <w:t xml:space="preserve">на 2023 год </w:t>
      </w:r>
    </w:p>
    <w:p w:rsidR="00B04598" w:rsidRDefault="00B04598" w:rsidP="003703C4">
      <w:pPr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04598" w:rsidRDefault="00B04598" w:rsidP="003703C4">
      <w:pPr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04598" w:rsidRDefault="005839E7" w:rsidP="003703C4">
      <w:pPr>
        <w:spacing w:line="216" w:lineRule="auto"/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 июля 2020 года      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color w:val="000000" w:themeColor="text1"/>
          <w:sz w:val="28"/>
          <w:szCs w:val="28"/>
        </w:rPr>
        <w:t xml:space="preserve"> администрация </w:t>
      </w:r>
      <w:r>
        <w:rPr>
          <w:color w:val="000000"/>
          <w:sz w:val="28"/>
          <w:szCs w:val="28"/>
          <w:shd w:val="clear" w:color="auto" w:fill="FFFFFF"/>
        </w:rPr>
        <w:t>городского поселения</w:t>
      </w:r>
    </w:p>
    <w:p w:rsidR="00B04598" w:rsidRPr="004864ED" w:rsidRDefault="005839E7" w:rsidP="004864ED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4864ED">
        <w:rPr>
          <w:color w:val="000000" w:themeColor="text1"/>
          <w:sz w:val="28"/>
          <w:szCs w:val="28"/>
        </w:rPr>
        <w:t>ПОСТАНОВЛЯЕТ:</w:t>
      </w:r>
    </w:p>
    <w:p w:rsidR="00B04598" w:rsidRDefault="005839E7" w:rsidP="003703C4">
      <w:pPr>
        <w:spacing w:line="216" w:lineRule="auto"/>
        <w:ind w:firstLine="709"/>
        <w:jc w:val="both"/>
        <w:rPr>
          <w:i/>
          <w:iCs/>
          <w:sz w:val="28"/>
          <w:szCs w:val="28"/>
        </w:rPr>
      </w:pPr>
      <w:r>
        <w:rPr>
          <w:color w:val="000000" w:themeColor="text1"/>
          <w:sz w:val="28"/>
          <w:szCs w:val="28"/>
        </w:rPr>
        <w:t>1. Утвердить П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>
        <w:rPr>
          <w:color w:val="000000" w:themeColor="text1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>
        <w:rPr>
          <w:bCs/>
          <w:color w:val="000000"/>
          <w:sz w:val="28"/>
          <w:szCs w:val="28"/>
        </w:rPr>
        <w:t xml:space="preserve">муниципальном образовании «Приамурское городское поселение» Смидовичского муниципального района Еврейской автономной области </w:t>
      </w:r>
      <w:r>
        <w:rPr>
          <w:color w:val="000000" w:themeColor="text1"/>
          <w:sz w:val="28"/>
          <w:szCs w:val="28"/>
        </w:rPr>
        <w:t>на 2023 год согласно приложению.</w:t>
      </w:r>
    </w:p>
    <w:p w:rsidR="00B04598" w:rsidRDefault="005839E7" w:rsidP="003703C4">
      <w:pPr>
        <w:spacing w:line="216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 Контроль за исполнением настоящего постановления оставляю за собой.</w:t>
      </w:r>
    </w:p>
    <w:p w:rsidR="00B04598" w:rsidRDefault="005839E7" w:rsidP="003703C4">
      <w:pPr>
        <w:spacing w:line="216" w:lineRule="auto"/>
        <w:ind w:firstLine="700"/>
        <w:jc w:val="both"/>
        <w:rPr>
          <w:color w:val="000000" w:themeColor="text1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 xml:space="preserve">Опубликовать настоящее постановление  на официальном сайте администрации городского поселения </w:t>
      </w:r>
      <w:hyperlink r:id="rId5" w:history="1">
        <w:r>
          <w:rPr>
            <w:rStyle w:val="a6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6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6"/>
            <w:color w:val="000000" w:themeColor="text1"/>
            <w:sz w:val="28"/>
            <w:szCs w:val="28"/>
            <w:lang w:val="en-US"/>
          </w:rPr>
          <w:t>priamgorpos</w:t>
        </w:r>
        <w:proofErr w:type="spellEnd"/>
        <w:r>
          <w:rPr>
            <w:rStyle w:val="a6"/>
            <w:color w:val="000000" w:themeColor="text1"/>
            <w:sz w:val="28"/>
            <w:szCs w:val="28"/>
          </w:rPr>
          <w:t>-</w:t>
        </w:r>
        <w:proofErr w:type="spellStart"/>
        <w:r>
          <w:rPr>
            <w:rStyle w:val="a6"/>
            <w:color w:val="000000" w:themeColor="text1"/>
            <w:sz w:val="28"/>
            <w:szCs w:val="28"/>
            <w:lang w:val="en-US"/>
          </w:rPr>
          <w:t>eao</w:t>
        </w:r>
        <w:proofErr w:type="spellEnd"/>
        <w:r>
          <w:rPr>
            <w:rStyle w:val="a6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6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 w:val="28"/>
          <w:szCs w:val="28"/>
        </w:rPr>
        <w:t xml:space="preserve"> и в информационном бюллетене «Приамурский вестник».</w:t>
      </w:r>
    </w:p>
    <w:p w:rsidR="00B04598" w:rsidRDefault="005839E7" w:rsidP="003703C4">
      <w:pPr>
        <w:spacing w:line="216" w:lineRule="auto"/>
        <w:ind w:firstLine="70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B04598" w:rsidRDefault="00B04598" w:rsidP="003703C4">
      <w:pPr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703C4" w:rsidRDefault="003703C4" w:rsidP="003703C4">
      <w:pPr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703C4" w:rsidRDefault="003703C4" w:rsidP="003703C4">
      <w:pPr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04598" w:rsidRDefault="005839E7" w:rsidP="003703C4">
      <w:pPr>
        <w:spacing w:line="21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B04598" w:rsidRDefault="005839E7" w:rsidP="003703C4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А.А. </w:t>
      </w:r>
      <w:proofErr w:type="spellStart"/>
      <w:r>
        <w:rPr>
          <w:sz w:val="28"/>
          <w:szCs w:val="28"/>
        </w:rPr>
        <w:t>Халамейда</w:t>
      </w:r>
      <w:proofErr w:type="spellEnd"/>
    </w:p>
    <w:p w:rsidR="00B04598" w:rsidRDefault="00B04598">
      <w:pPr>
        <w:jc w:val="both"/>
        <w:rPr>
          <w:sz w:val="28"/>
          <w:szCs w:val="28"/>
        </w:rPr>
      </w:pPr>
    </w:p>
    <w:p w:rsidR="00B04598" w:rsidRDefault="00B04598">
      <w:pPr>
        <w:jc w:val="both"/>
        <w:rPr>
          <w:sz w:val="28"/>
          <w:szCs w:val="28"/>
        </w:rPr>
      </w:pPr>
    </w:p>
    <w:p w:rsidR="00B04598" w:rsidRDefault="005839E7">
      <w:pPr>
        <w:tabs>
          <w:tab w:val="left" w:pos="454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Подготовил:</w:t>
      </w:r>
    </w:p>
    <w:p w:rsidR="00B04598" w:rsidRDefault="005839E7">
      <w:pPr>
        <w:pStyle w:val="a9"/>
        <w:widowControl w:val="0"/>
        <w:autoSpaceDE w:val="0"/>
        <w:autoSpaceDN w:val="0"/>
        <w:adjustRightInd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Главный специалист-эксперт </w:t>
      </w:r>
      <w:r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отдела</w:t>
      </w:r>
    </w:p>
    <w:p w:rsidR="00B04598" w:rsidRDefault="005839E7">
      <w:pPr>
        <w:pStyle w:val="a9"/>
        <w:widowControl w:val="0"/>
        <w:autoSpaceDE w:val="0"/>
        <w:autoSpaceDN w:val="0"/>
        <w:adjustRightInd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жилищно-коммунального хозяйства, </w:t>
      </w:r>
    </w:p>
    <w:p w:rsidR="00B04598" w:rsidRDefault="005839E7">
      <w:pPr>
        <w:pStyle w:val="a9"/>
        <w:widowControl w:val="0"/>
        <w:autoSpaceDE w:val="0"/>
        <w:autoSpaceDN w:val="0"/>
        <w:adjustRightInd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дорожного хозяйства, транспорта и связи, </w:t>
      </w:r>
    </w:p>
    <w:p w:rsidR="00B04598" w:rsidRDefault="005839E7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благоустройства</w:t>
      </w:r>
      <w:r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Н.А. Петкевич </w:t>
      </w:r>
    </w:p>
    <w:p w:rsidR="00B04598" w:rsidRDefault="00B045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Default="00B045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Default="00B045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Default="00B045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Default="00B045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Default="00B045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Default="00B045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Default="00B045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Default="00B045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Default="00B045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Default="00B045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Default="00B045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Default="00B045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Default="00B045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Default="00B045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Default="00B045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Default="00B045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Default="00B045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Default="00B045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Default="00B045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Default="00B045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Default="00B045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Default="00B045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Default="00B045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Default="00B045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Default="00B045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Default="00B045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Default="00B045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703C4" w:rsidRDefault="003703C4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703C4" w:rsidRDefault="003703C4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703C4" w:rsidRDefault="003703C4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703C4" w:rsidRDefault="003703C4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Default="00B045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Default="00B045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Default="00B045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B04598" w:rsidRDefault="00B04598">
      <w:pPr>
        <w:jc w:val="both"/>
        <w:rPr>
          <w:sz w:val="28"/>
          <w:szCs w:val="28"/>
        </w:rPr>
      </w:pPr>
    </w:p>
    <w:p w:rsidR="00B04598" w:rsidRDefault="00B04598">
      <w:pPr>
        <w:jc w:val="both"/>
        <w:rPr>
          <w:sz w:val="28"/>
          <w:szCs w:val="28"/>
        </w:rPr>
      </w:pPr>
    </w:p>
    <w:tbl>
      <w:tblPr>
        <w:tblStyle w:val="a7"/>
        <w:tblW w:w="4311" w:type="dxa"/>
        <w:tblInd w:w="5178" w:type="dxa"/>
        <w:tblLayout w:type="fixed"/>
        <w:tblLook w:val="04A0" w:firstRow="1" w:lastRow="0" w:firstColumn="1" w:lastColumn="0" w:noHBand="0" w:noVBand="1"/>
      </w:tblPr>
      <w:tblGrid>
        <w:gridCol w:w="4311"/>
      </w:tblGrid>
      <w:tr w:rsidR="00B04598" w:rsidTr="003703C4">
        <w:trPr>
          <w:trHeight w:val="1558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B04598" w:rsidRDefault="005839E7">
            <w:pPr>
              <w:keepLines/>
              <w:widowControl/>
              <w:tabs>
                <w:tab w:val="left" w:pos="200"/>
              </w:tabs>
              <w:spacing w:afterLines="50" w:after="120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Утверждена</w:t>
            </w:r>
          </w:p>
          <w:p w:rsidR="00B04598" w:rsidRDefault="005839E7">
            <w:pPr>
              <w:keepLines/>
              <w:tabs>
                <w:tab w:val="left" w:pos="200"/>
              </w:tabs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постановлением администрации городского поселения</w:t>
            </w:r>
          </w:p>
          <w:p w:rsidR="00B04598" w:rsidRDefault="005839E7" w:rsidP="004864ED">
            <w:pPr>
              <w:keepLines/>
              <w:tabs>
                <w:tab w:val="left" w:pos="200"/>
              </w:tabs>
              <w:wordWrap w:val="0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4864ED">
              <w:rPr>
                <w:color w:val="000000" w:themeColor="text1"/>
                <w:sz w:val="28"/>
                <w:szCs w:val="28"/>
              </w:rPr>
              <w:t>20.03.2023</w:t>
            </w:r>
            <w:r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4864ED">
              <w:rPr>
                <w:color w:val="000000" w:themeColor="text1"/>
                <w:sz w:val="28"/>
                <w:szCs w:val="28"/>
              </w:rPr>
              <w:t>147</w:t>
            </w:r>
          </w:p>
        </w:tc>
      </w:tr>
    </w:tbl>
    <w:p w:rsidR="00B04598" w:rsidRDefault="00B04598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B04598" w:rsidRDefault="00B04598">
      <w:pPr>
        <w:shd w:val="clear" w:color="auto" w:fill="FFFFFF"/>
        <w:jc w:val="both"/>
        <w:rPr>
          <w:color w:val="000000" w:themeColor="text1"/>
        </w:rPr>
      </w:pPr>
    </w:p>
    <w:p w:rsidR="00B04598" w:rsidRDefault="00B0459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04598" w:rsidRPr="004864ED" w:rsidRDefault="005839E7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4864ED">
        <w:rPr>
          <w:bCs/>
          <w:color w:val="000000" w:themeColor="text1"/>
          <w:sz w:val="28"/>
          <w:szCs w:val="28"/>
        </w:rPr>
        <w:t>П</w:t>
      </w:r>
      <w:r w:rsidRPr="004864ED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4864ED" w:rsidRDefault="005839E7">
      <w:pPr>
        <w:jc w:val="center"/>
        <w:rPr>
          <w:bCs/>
          <w:color w:val="000000"/>
          <w:sz w:val="28"/>
          <w:szCs w:val="28"/>
        </w:rPr>
      </w:pPr>
      <w:r w:rsidRPr="004864E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</w:t>
      </w:r>
      <w:bookmarkStart w:id="1" w:name="_GoBack"/>
      <w:bookmarkEnd w:id="1"/>
      <w:r w:rsidRPr="004864ED">
        <w:rPr>
          <w:bCs/>
          <w:color w:val="000000" w:themeColor="text1"/>
          <w:sz w:val="28"/>
          <w:szCs w:val="28"/>
          <w:shd w:val="clear" w:color="auto" w:fill="FFFFFF"/>
        </w:rPr>
        <w:t>яемым законом ценностям в сфере</w:t>
      </w:r>
      <w:r w:rsidRPr="004864ED">
        <w:rPr>
          <w:bCs/>
          <w:color w:val="000000" w:themeColor="text1"/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4864ED">
        <w:rPr>
          <w:bCs/>
          <w:color w:val="000000"/>
          <w:sz w:val="28"/>
          <w:szCs w:val="28"/>
        </w:rPr>
        <w:t xml:space="preserve">муниципальном образовании «Приамурское городское поселение» Смидовичского муниципального района Еврейской автономной области </w:t>
      </w:r>
    </w:p>
    <w:p w:rsidR="00B04598" w:rsidRPr="004864ED" w:rsidRDefault="005839E7">
      <w:pPr>
        <w:jc w:val="center"/>
        <w:rPr>
          <w:bCs/>
          <w:color w:val="000000" w:themeColor="text1"/>
          <w:sz w:val="28"/>
          <w:szCs w:val="28"/>
        </w:rPr>
      </w:pPr>
      <w:r w:rsidRPr="004864ED">
        <w:rPr>
          <w:bCs/>
          <w:color w:val="000000" w:themeColor="text1"/>
          <w:sz w:val="28"/>
          <w:szCs w:val="28"/>
        </w:rPr>
        <w:t>на 2023 год</w:t>
      </w:r>
    </w:p>
    <w:p w:rsidR="00B04598" w:rsidRDefault="00B0459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04598" w:rsidRDefault="005839E7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  <w:r>
        <w:rPr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сфере</w:t>
      </w:r>
      <w:r>
        <w:rPr>
          <w:bCs/>
          <w:color w:val="000000" w:themeColor="text1"/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>
        <w:rPr>
          <w:bCs/>
          <w:color w:val="000000"/>
          <w:sz w:val="28"/>
          <w:szCs w:val="28"/>
        </w:rPr>
        <w:t>муниципальном образовании «Приамурское городское поселение» Смидовичского муниципального района Еврейской автономной области</w:t>
      </w:r>
      <w:r>
        <w:rPr>
          <w:bCs/>
          <w:color w:val="000000" w:themeColor="text1"/>
          <w:sz w:val="28"/>
          <w:szCs w:val="28"/>
        </w:rPr>
        <w:t xml:space="preserve"> на 2023 год </w:t>
      </w:r>
      <w:r>
        <w:rPr>
          <w:color w:val="000000" w:themeColor="text1"/>
          <w:sz w:val="28"/>
          <w:szCs w:val="28"/>
        </w:rPr>
        <w:t>(далее также - Программа профилактики).</w:t>
      </w:r>
    </w:p>
    <w:p w:rsidR="00B04598" w:rsidRDefault="005839E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B04598" w:rsidRDefault="005839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муниципальном образовании «Приамурское городское поселение» Смидовичского муниципального района Еврейской автономной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муниципальный контроль за исполнением единой теплоснабжающей организацией обязательств) было отнесено соблюдение единой теплоснабжающей организацией (далее также – контролируемое лицо) в процессе реализации </w:t>
      </w:r>
      <w:bookmarkStart w:id="2" w:name="_Hlk82522405"/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муниципальном образовании «Приамурское городское поселение» Смидовичского муниципального района Еврейской автономной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развития,обеспечения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надёжности и энергетической эффективности системы теплоснабжения и определённых для неё в схеме теплоснабжения, требований Федерального закона от 27 июля 2010 года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598" w:rsidRDefault="005839E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муниципальный контроль за исполнением единой теплоснабжающей организацией обязательств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 w:themeColor="text1"/>
          <w:sz w:val="28"/>
          <w:szCs w:val="28"/>
        </w:rPr>
        <w:t xml:space="preserve">на системной основе не осуществлялся. </w:t>
      </w:r>
    </w:p>
    <w:p w:rsidR="00B04598" w:rsidRDefault="005839E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B04598" w:rsidRDefault="005839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>
        <w:rPr>
          <w:color w:val="000000"/>
          <w:sz w:val="28"/>
          <w:szCs w:val="28"/>
        </w:rPr>
        <w:t xml:space="preserve">дминистрацией Приамурского городского поселения (далее также – Администрация 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B04598" w:rsidRDefault="005839E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B04598" w:rsidRDefault="005839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надёжности и энергетической эффективности системы теплоснабжения, определённых для неё в схеме теплоснабжения;</w:t>
      </w:r>
    </w:p>
    <w:p w:rsidR="00B04598" w:rsidRDefault="005839E7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>
        <w:rPr>
          <w:sz w:val="28"/>
          <w:szCs w:val="28"/>
          <w:lang w:eastAsia="zh-CN"/>
        </w:rPr>
        <w:t xml:space="preserve"> нарушения </w:t>
      </w:r>
      <w:r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надёжности и энергетической эффективности системы теплоснабжения, определённых для неё в схеме теплоснабжения.</w:t>
      </w:r>
    </w:p>
    <w:p w:rsidR="00B04598" w:rsidRDefault="005839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распространённой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 в </w:t>
      </w:r>
      <w:bookmarkStart w:id="3" w:name="_Hlk82527047"/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образовании «Приамурское городское поселение»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развития, обеспечения надёжности и энергетической эффективности системы теплоснабжения и определённых для неё в схеме теплоснабжения, требований Федерального закона от 27 июля 2010 года № 190-ФЗ «О теплоснабжении» и принятых в соответствии с ним иных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нормативных правовых актов, в том числе соответствие таких реализуемых мероприятий схеме теплоснабжения.</w:t>
      </w:r>
    </w:p>
    <w:p w:rsidR="00B04598" w:rsidRDefault="005839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надёжности теплоснабжения в соответствии с требованиями технических регламентов, влекут нарушение баланса экономических интересов </w:t>
      </w:r>
      <w:bookmarkStart w:id="4" w:name="_Hlk82523068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теплоснабжающей организации </w:t>
      </w:r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интересов потребителей. Следствием таких нарушений также являются не обеспечение экономически обоснованной доходности текущей деятельности </w:t>
      </w:r>
      <w:bookmarkStart w:id="5" w:name="_Hlk82526380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используемого при осуществлении регулируемых видов деятельности в сфере теплоснабжения инвестированного капитала, не обеспечение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образовании «Приамурское городское поселение»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598" w:rsidRDefault="005839E7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B04598" w:rsidRDefault="005839E7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профилактики.</w:t>
      </w:r>
    </w:p>
    <w:p w:rsidR="00B04598" w:rsidRDefault="005839E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B04598" w:rsidRDefault="005839E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B04598" w:rsidRDefault="005839E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04598" w:rsidRDefault="005839E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B04598" w:rsidRDefault="005839E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B04598" w:rsidRDefault="005839E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</w:t>
      </w:r>
      <w:r>
        <w:rPr>
          <w:sz w:val="28"/>
          <w:szCs w:val="28"/>
        </w:rPr>
        <w:t>;</w:t>
      </w:r>
    </w:p>
    <w:p w:rsidR="00B04598" w:rsidRDefault="005839E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учётом состояния подконтрольной среды;</w:t>
      </w:r>
    </w:p>
    <w:p w:rsidR="00B04598" w:rsidRDefault="005839E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учётом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</w:t>
      </w:r>
      <w:r>
        <w:rPr>
          <w:sz w:val="28"/>
          <w:szCs w:val="28"/>
        </w:rPr>
        <w:t>.</w:t>
      </w:r>
    </w:p>
    <w:p w:rsidR="00B04598" w:rsidRDefault="005839E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B04598" w:rsidRDefault="005839E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B04598" w:rsidRDefault="00B04598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931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34"/>
        <w:gridCol w:w="2011"/>
        <w:gridCol w:w="2819"/>
        <w:gridCol w:w="1990"/>
        <w:gridCol w:w="1958"/>
      </w:tblGrid>
      <w:tr w:rsidR="00B0459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598" w:rsidRDefault="005839E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598" w:rsidRDefault="005839E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598" w:rsidRDefault="005839E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598" w:rsidRDefault="005839E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598" w:rsidRDefault="005839E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B04598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контролируемого и иных лиц по вопросам соблюдения обязательных требований </w:t>
            </w:r>
          </w:p>
          <w:p w:rsidR="00B04598" w:rsidRDefault="00B04598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B04598" w:rsidRDefault="00B04598">
            <w:pPr>
              <w:rPr>
                <w:color w:val="000000" w:themeColor="text1"/>
                <w:lang w:eastAsia="en-US"/>
              </w:rPr>
            </w:pPr>
          </w:p>
          <w:p w:rsidR="00B04598" w:rsidRDefault="00B045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B04598" w:rsidRDefault="005839E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Главный специалист эксперт администрации </w:t>
            </w:r>
          </w:p>
        </w:tc>
      </w:tr>
      <w:tr w:rsidR="00B04598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598" w:rsidRDefault="00B045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598" w:rsidRDefault="00B045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B04598" w:rsidRDefault="00B045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Главный специалист эксперт администрации</w:t>
            </w:r>
          </w:p>
        </w:tc>
      </w:tr>
      <w:tr w:rsidR="00B04598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598" w:rsidRDefault="00B045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598" w:rsidRDefault="00B045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контролируемого лица в государственных информационных системах (при их наличии)</w:t>
            </w:r>
          </w:p>
          <w:p w:rsidR="00B04598" w:rsidRDefault="00B045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B04598" w:rsidRDefault="005839E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Главный специалист эксперт администрации</w:t>
            </w:r>
          </w:p>
        </w:tc>
      </w:tr>
      <w:tr w:rsidR="00B04598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за исполнением единой теплоснабжающей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организацией обязательств </w:t>
            </w:r>
            <w:r>
              <w:rPr>
                <w:color w:val="000000"/>
                <w:lang w:eastAsia="en-US"/>
              </w:rPr>
              <w:t>посредством сбора и анализа данных о проведённых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за исполнением единой теплоснабжающей организацией обязательств нарушений контролируемым лицом</w:t>
            </w:r>
          </w:p>
          <w:p w:rsidR="00B04598" w:rsidRDefault="00B045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B04598" w:rsidRDefault="005839E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 года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/>
              </w:rPr>
              <w:t>Главный специалист эксперт администрации</w:t>
            </w:r>
          </w:p>
        </w:tc>
      </w:tr>
      <w:tr w:rsidR="00B04598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598" w:rsidRDefault="00B045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598" w:rsidRDefault="00B045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B04598" w:rsidRDefault="005839E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 года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Главный специалист эксперт администрации </w:t>
            </w:r>
          </w:p>
        </w:tc>
      </w:tr>
      <w:tr w:rsidR="00B0459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контролируемому лицу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</w:t>
            </w:r>
            <w:r>
              <w:rPr>
                <w:color w:val="000000" w:themeColor="text1"/>
                <w:lang w:eastAsia="en-US"/>
              </w:rPr>
              <w:lastRenderedPageBreak/>
              <w:t>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B04598" w:rsidRDefault="00B04598">
            <w:pPr>
              <w:rPr>
                <w:color w:val="000000"/>
                <w:lang w:eastAsia="en-US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контролируемому лицу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обязательных </w:t>
            </w:r>
            <w:proofErr w:type="spellStart"/>
            <w:proofErr w:type="gramStart"/>
            <w:r>
              <w:rPr>
                <w:color w:val="000000" w:themeColor="text1"/>
                <w:shd w:val="clear" w:color="auto" w:fill="FFFFFF"/>
                <w:lang w:eastAsia="en-US"/>
              </w:rPr>
              <w:t>требований,</w:t>
            </w:r>
            <w:r>
              <w:rPr>
                <w:color w:val="000000"/>
                <w:lang w:eastAsia="en-US"/>
              </w:rPr>
              <w:t>не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позднее 30 дней со дня получения администрацией указанных сведений</w:t>
            </w:r>
          </w:p>
          <w:p w:rsidR="00B04598" w:rsidRDefault="00B04598">
            <w:pPr>
              <w:jc w:val="center"/>
              <w:rPr>
                <w:color w:val="000000" w:themeColor="text1"/>
                <w:lang w:eastAsia="en-US"/>
              </w:rPr>
            </w:pPr>
          </w:p>
          <w:p w:rsidR="00B04598" w:rsidRDefault="00B045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Главный специалист эксперт администрации </w:t>
            </w:r>
          </w:p>
        </w:tc>
      </w:tr>
      <w:tr w:rsidR="00B04598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контролируемого лица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 за исполнением единой теплоснабжающей организацией обязательств:</w:t>
            </w:r>
          </w:p>
          <w:p w:rsidR="00B04598" w:rsidRDefault="005839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контроля за исполнением единой теплоснабжающей организацией обязательств;</w:t>
            </w:r>
          </w:p>
          <w:p w:rsidR="00B04598" w:rsidRDefault="005839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B04598" w:rsidRDefault="005839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 контроль за исполнением единой теплоснабжающей организацией обязательств;</w:t>
            </w:r>
          </w:p>
          <w:p w:rsidR="00B04598" w:rsidRDefault="005839E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B04598" w:rsidRDefault="00B045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контролируемого лица в устной форме по телефону, по видео-конференц-связи и на личном приеме</w:t>
            </w:r>
          </w:p>
          <w:p w:rsidR="00B04598" w:rsidRDefault="00B0459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B04598" w:rsidRDefault="00B0459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B04598" w:rsidRDefault="00B04598">
            <w:pPr>
              <w:rPr>
                <w:color w:val="000000" w:themeColor="text1"/>
                <w:lang w:eastAsia="en-US"/>
              </w:rPr>
            </w:pPr>
          </w:p>
          <w:p w:rsidR="00B04598" w:rsidRDefault="00B045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Главный специалист эксперт администрации</w:t>
            </w:r>
          </w:p>
        </w:tc>
      </w:tr>
      <w:tr w:rsidR="00B04598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598" w:rsidRDefault="00B045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598" w:rsidRDefault="00B045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контролируемого лица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Главный специалист эксперт администрации</w:t>
            </w:r>
          </w:p>
        </w:tc>
      </w:tr>
      <w:tr w:rsidR="00B04598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598" w:rsidRDefault="00B045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598" w:rsidRDefault="00B045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контролируемого лица путём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или должностным лицом, уполномоченным </w:t>
            </w:r>
            <w:r>
              <w:rPr>
                <w:color w:val="000000"/>
                <w:lang w:eastAsia="en-US"/>
              </w:rPr>
              <w:lastRenderedPageBreak/>
              <w:t>осуществлять муниципальный контроль за исполнением единой теплоснабжающей организацией обязательств (в случае поступления в администрацию пяти и более однотипных обращений контролируемого лица и его представителей)</w:t>
            </w:r>
          </w:p>
          <w:p w:rsidR="00B04598" w:rsidRDefault="00B04598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контролируемого лица и его представителей</w:t>
            </w:r>
          </w:p>
          <w:p w:rsidR="00B04598" w:rsidRDefault="00B045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Главный специалист эксперт администрации </w:t>
            </w:r>
          </w:p>
        </w:tc>
      </w:tr>
      <w:tr w:rsidR="00B0459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B04598" w:rsidRDefault="00B04598">
            <w:pPr>
              <w:rPr>
                <w:color w:val="000000" w:themeColor="text1"/>
                <w:lang w:eastAsia="en-US"/>
              </w:rPr>
            </w:pPr>
          </w:p>
          <w:p w:rsidR="00B04598" w:rsidRDefault="00B045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Default="005839E7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Главный специалист эксперт администрации </w:t>
            </w:r>
          </w:p>
        </w:tc>
      </w:tr>
    </w:tbl>
    <w:p w:rsidR="00B04598" w:rsidRDefault="00B04598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B04598" w:rsidRDefault="005839E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профилактики.</w:t>
      </w:r>
    </w:p>
    <w:p w:rsidR="00B04598" w:rsidRDefault="005839E7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B04598" w:rsidRDefault="00B04598">
      <w:pPr>
        <w:ind w:firstLine="709"/>
        <w:jc w:val="both"/>
        <w:rPr>
          <w:i/>
          <w:sz w:val="28"/>
          <w:szCs w:val="28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62"/>
        <w:gridCol w:w="3260"/>
      </w:tblGrid>
      <w:tr w:rsidR="00B0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98" w:rsidRDefault="005839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98" w:rsidRDefault="005839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98" w:rsidRDefault="005839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0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98" w:rsidRDefault="005839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98" w:rsidRDefault="005839E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размещённой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98" w:rsidRDefault="005839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B0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98" w:rsidRDefault="005839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98" w:rsidRDefault="005839E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98" w:rsidRDefault="00B0459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0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98" w:rsidRDefault="005839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98" w:rsidRDefault="005839E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98" w:rsidRDefault="005839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  <w:p w:rsidR="00B04598" w:rsidRDefault="005839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B0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98" w:rsidRDefault="005839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98" w:rsidRDefault="005839E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контролируемого лица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98" w:rsidRDefault="005839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B0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98" w:rsidRDefault="005839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98" w:rsidRDefault="005839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контролируемого лица в письменной форме по тому же вопросу 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98" w:rsidRDefault="005839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</w:tbl>
    <w:p w:rsidR="00B04598" w:rsidRDefault="00B0459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B04598" w:rsidRDefault="005839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 оценкой эффективности П</w:t>
      </w:r>
      <w:r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проведённых профилактических мероприятий. </w:t>
      </w:r>
    </w:p>
    <w:p w:rsidR="00B04598" w:rsidRDefault="005839E7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Текущая (ежеквартальная) оценка результативности и эффективности П</w:t>
      </w:r>
      <w:r>
        <w:rPr>
          <w:color w:val="22272F"/>
          <w:sz w:val="28"/>
          <w:szCs w:val="28"/>
        </w:rPr>
        <w:t>рограммы профилактики осуществляется главой администрации городского поселения.</w:t>
      </w:r>
    </w:p>
    <w:p w:rsidR="00B04598" w:rsidRDefault="005839E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Ежегодная оценка результативности и эффективности П</w:t>
      </w:r>
      <w:r>
        <w:rPr>
          <w:color w:val="22272F"/>
          <w:sz w:val="28"/>
          <w:szCs w:val="28"/>
        </w:rPr>
        <w:t xml:space="preserve">рограммы профилактики осуществляется </w:t>
      </w:r>
      <w:r>
        <w:rPr>
          <w:bCs/>
          <w:color w:val="000000"/>
          <w:sz w:val="28"/>
          <w:szCs w:val="28"/>
        </w:rPr>
        <w:t xml:space="preserve">Собранием депутатов Приамурского городского поселения. </w:t>
      </w:r>
    </w:p>
    <w:p w:rsidR="00B04598" w:rsidRDefault="005839E7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Для осуществления ежегодной оценки результативности и эффективности П</w:t>
      </w:r>
      <w:r>
        <w:rPr>
          <w:color w:val="22272F"/>
          <w:sz w:val="28"/>
          <w:szCs w:val="28"/>
        </w:rPr>
        <w:t xml:space="preserve">рограммы профилактики администрацией не позднее 1 июля 2023 года (года, следующего за отчётным) в </w:t>
      </w:r>
      <w:r>
        <w:rPr>
          <w:bCs/>
          <w:color w:val="000000"/>
          <w:sz w:val="28"/>
          <w:szCs w:val="28"/>
        </w:rPr>
        <w:t>Собрание депутатов Приамурского городского поселения п</w:t>
      </w:r>
      <w:r>
        <w:rPr>
          <w:color w:val="22272F"/>
          <w:sz w:val="28"/>
          <w:szCs w:val="28"/>
        </w:rPr>
        <w:t>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B04598" w:rsidRDefault="00B04598"/>
    <w:sectPr w:rsidR="00B04598" w:rsidSect="003703C4">
      <w:pgSz w:w="11906" w:h="16838"/>
      <w:pgMar w:top="1135" w:right="986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charset w:val="CC"/>
    <w:family w:val="roman"/>
    <w:pitch w:val="default"/>
    <w:sig w:usb0="00000000" w:usb1="00000000" w:usb2="00000020" w:usb3="00000000" w:csb0="00000097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7BE"/>
    <w:rsid w:val="00025589"/>
    <w:rsid w:val="000665F6"/>
    <w:rsid w:val="000817C5"/>
    <w:rsid w:val="000A1077"/>
    <w:rsid w:val="000F06FE"/>
    <w:rsid w:val="001476E2"/>
    <w:rsid w:val="00173AC8"/>
    <w:rsid w:val="002127BE"/>
    <w:rsid w:val="0024364C"/>
    <w:rsid w:val="00287F87"/>
    <w:rsid w:val="00357E12"/>
    <w:rsid w:val="003703C4"/>
    <w:rsid w:val="00403D83"/>
    <w:rsid w:val="004864ED"/>
    <w:rsid w:val="0054555D"/>
    <w:rsid w:val="00547504"/>
    <w:rsid w:val="005839E7"/>
    <w:rsid w:val="005A2E38"/>
    <w:rsid w:val="00650E00"/>
    <w:rsid w:val="00651716"/>
    <w:rsid w:val="006B7190"/>
    <w:rsid w:val="00755995"/>
    <w:rsid w:val="00881CAE"/>
    <w:rsid w:val="009E38BA"/>
    <w:rsid w:val="00A927C4"/>
    <w:rsid w:val="00AE0A8F"/>
    <w:rsid w:val="00B04598"/>
    <w:rsid w:val="00BE36A9"/>
    <w:rsid w:val="00CF2BBC"/>
    <w:rsid w:val="00D03F51"/>
    <w:rsid w:val="00D818E1"/>
    <w:rsid w:val="00DA25B9"/>
    <w:rsid w:val="00E61C4E"/>
    <w:rsid w:val="00F079D0"/>
    <w:rsid w:val="00FE1A1C"/>
    <w:rsid w:val="1D84445D"/>
    <w:rsid w:val="65C04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8C9C"/>
  <w15:docId w15:val="{88FA68BD-4BF4-43EC-923E-8DCBED7C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paragraph" w:styleId="a3">
    <w:name w:val="footnote text"/>
    <w:basedOn w:val="a"/>
    <w:link w:val="a4"/>
    <w:uiPriority w:val="99"/>
    <w:semiHidden/>
    <w:unhideWhenUsed/>
    <w:qFormat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character" w:styleId="a6">
    <w:name w:val="Hyperlink"/>
    <w:basedOn w:val="a0"/>
    <w:unhideWhenUsed/>
    <w:qFormat/>
    <w:rPr>
      <w:color w:val="0000FF"/>
      <w:u w:val="single"/>
    </w:rPr>
  </w:style>
  <w:style w:type="table" w:styleId="a7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сноски Знак"/>
    <w:basedOn w:val="a0"/>
    <w:link w:val="a3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Pr>
      <w:sz w:val="24"/>
      <w:szCs w:val="24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703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03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iamgorpos-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admin</cp:lastModifiedBy>
  <cp:revision>7</cp:revision>
  <cp:lastPrinted>2023-03-20T03:31:00Z</cp:lastPrinted>
  <dcterms:created xsi:type="dcterms:W3CDTF">2022-03-14T12:23:00Z</dcterms:created>
  <dcterms:modified xsi:type="dcterms:W3CDTF">2023-03-21T01:09:00Z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